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ED0E4" w14:textId="77777777" w:rsidR="00E90E49" w:rsidRPr="00327997" w:rsidRDefault="00770766" w:rsidP="00327997">
      <w:pPr>
        <w:pStyle w:val="3GPPHeader"/>
        <w:rPr>
          <w:highlight w:val="yellow"/>
        </w:rPr>
      </w:pPr>
      <w:r w:rsidRPr="00770766">
        <w:t>3GPP TSG RAN WG1 Meeting #88bis</w:t>
      </w:r>
      <w:r w:rsidR="00E90E49" w:rsidRPr="00327997">
        <w:tab/>
      </w:r>
      <w:r w:rsidR="007D3B52" w:rsidRPr="007D3B52">
        <w:t>R1-1704321</w:t>
      </w:r>
    </w:p>
    <w:p w14:paraId="3460AAC6" w14:textId="77777777" w:rsidR="00E90E49" w:rsidRDefault="00770766" w:rsidP="00327997">
      <w:pPr>
        <w:pStyle w:val="3GPPHeader"/>
      </w:pPr>
      <w:r w:rsidRPr="00770766">
        <w:t>Spokane, USA 3rd - 7th April 2017</w:t>
      </w:r>
    </w:p>
    <w:p w14:paraId="7B842FCA" w14:textId="77777777" w:rsidR="00E90E49" w:rsidRPr="00CE0424" w:rsidRDefault="00E90E49" w:rsidP="00357380">
      <w:pPr>
        <w:pStyle w:val="3GPPHeader"/>
      </w:pPr>
    </w:p>
    <w:p w14:paraId="192A4BA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06A3FAB1" w14:textId="77777777" w:rsidR="00E90E49" w:rsidRPr="00327997" w:rsidRDefault="003D3C45" w:rsidP="00B97979">
      <w:pPr>
        <w:pStyle w:val="3GPPHeader"/>
        <w:ind w:left="1800" w:hanging="1800"/>
      </w:pPr>
      <w:r w:rsidRPr="00327997">
        <w:t>Title:</w:t>
      </w:r>
      <w:r w:rsidR="00E90E49" w:rsidRPr="00327997">
        <w:tab/>
      </w:r>
      <w:r w:rsidR="007D3B52" w:rsidRPr="007D3B52">
        <w:t>Investigation of Dual-RM Performance</w:t>
      </w:r>
    </w:p>
    <w:p w14:paraId="5BD5094D" w14:textId="77777777" w:rsidR="003B3572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0F6301" w:rsidRPr="000F6301">
        <w:t>8.1.4.2.2</w:t>
      </w:r>
    </w:p>
    <w:p w14:paraId="16D2C73C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F3210BB" w14:textId="77777777" w:rsidR="00E90E49" w:rsidRPr="00CE0424" w:rsidRDefault="007F75D5" w:rsidP="00CE0424">
      <w:pPr>
        <w:pStyle w:val="Heading1"/>
      </w:pPr>
      <w:r>
        <w:t>Introduction</w:t>
      </w:r>
    </w:p>
    <w:p w14:paraId="2EB897CC" w14:textId="2160D1F2" w:rsidR="007973FD" w:rsidRDefault="007973FD" w:rsidP="00A3138A">
      <w:pPr>
        <w:pStyle w:val="BodyText"/>
        <w:rPr>
          <w:sz w:val="22"/>
          <w:szCs w:val="22"/>
        </w:rPr>
      </w:pPr>
      <w:r w:rsidRPr="00CF741A">
        <w:rPr>
          <w:sz w:val="22"/>
          <w:szCs w:val="22"/>
        </w:rPr>
        <w:t xml:space="preserve">In RAN1#87, </w:t>
      </w:r>
      <w:r>
        <w:rPr>
          <w:sz w:val="22"/>
          <w:szCs w:val="22"/>
        </w:rPr>
        <w:t>Polar codes were agre</w:t>
      </w:r>
      <w:r w:rsidR="00191029">
        <w:rPr>
          <w:sz w:val="22"/>
          <w:szCs w:val="22"/>
        </w:rPr>
        <w:t>ed to be the</w:t>
      </w:r>
      <w:r>
        <w:rPr>
          <w:sz w:val="22"/>
          <w:szCs w:val="22"/>
        </w:rPr>
        <w:t xml:space="preserve"> channel coding scheme</w:t>
      </w:r>
      <w:r w:rsidRPr="00CF741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regarding uplink and downlink control information for eMBB except for very small block size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_Ref477939581 \r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  <w:cs/>
        </w:rPr>
        <w:t>‎</w:t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For very small block size </w:t>
      </w:r>
      <m:oMath>
        <m:r>
          <w:rPr>
            <w:rFonts w:ascii="Cambria Math" w:hAnsi="Cambria Math"/>
            <w:sz w:val="22"/>
            <w:szCs w:val="22"/>
          </w:rPr>
          <m:t>12≤K≤22</m:t>
        </m:r>
      </m:oMath>
      <w:r w:rsidR="00A3138A">
        <w:rPr>
          <w:sz w:val="22"/>
          <w:szCs w:val="22"/>
        </w:rPr>
        <w:t xml:space="preserve"> </w:t>
      </w:r>
      <w:r>
        <w:rPr>
          <w:sz w:val="22"/>
          <w:szCs w:val="22"/>
        </w:rPr>
        <w:t>a variation of (</w:t>
      </w:r>
      <w:r>
        <w:rPr>
          <w:i/>
          <w:iCs/>
          <w:sz w:val="22"/>
          <w:szCs w:val="22"/>
        </w:rPr>
        <w:t>N</w:t>
      </w:r>
      <w:r>
        <w:rPr>
          <w:sz w:val="22"/>
          <w:szCs w:val="22"/>
        </w:rPr>
        <w:t xml:space="preserve">=32, </w:t>
      </w:r>
      <w:r>
        <w:rPr>
          <w:i/>
          <w:iCs/>
          <w:sz w:val="22"/>
          <w:szCs w:val="22"/>
        </w:rPr>
        <w:t>K</w:t>
      </w:r>
      <w:r>
        <w:rPr>
          <w:sz w:val="22"/>
          <w:szCs w:val="22"/>
        </w:rPr>
        <w:t>=11)-Reed-Muller (RM) block codes</w:t>
      </w:r>
      <w:r w:rsidR="00A3138A">
        <w:rPr>
          <w:sz w:val="22"/>
          <w:szCs w:val="22"/>
        </w:rPr>
        <w:t>, aka dual-RM code,</w:t>
      </w:r>
      <w:r>
        <w:rPr>
          <w:sz w:val="22"/>
          <w:szCs w:val="22"/>
        </w:rPr>
        <w:t xml:space="preserve"> is used in LTE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_Ref477950120 \r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  <w:cs/>
        </w:rPr>
        <w:t>‎</w:t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5E2DF4">
        <w:rPr>
          <w:sz w:val="22"/>
          <w:szCs w:val="22"/>
        </w:rPr>
        <w:t>, by segmenting the code into two equal parts</w:t>
      </w:r>
      <w:r>
        <w:rPr>
          <w:sz w:val="22"/>
          <w:szCs w:val="22"/>
        </w:rPr>
        <w:t xml:space="preserve">. </w:t>
      </w:r>
    </w:p>
    <w:p w14:paraId="7AA439FC" w14:textId="429D30C2" w:rsidR="00477768" w:rsidRPr="00A051DD" w:rsidRDefault="00BF7642" w:rsidP="00BF7642">
      <w:pPr>
        <w:pStyle w:val="BodyText"/>
        <w:rPr>
          <w:rFonts w:asciiTheme="majorBidi" w:hAnsiTheme="majorBidi" w:cstheme="majorBidi"/>
          <w:sz w:val="22"/>
          <w:szCs w:val="22"/>
        </w:rPr>
      </w:pPr>
      <w:r w:rsidRPr="00A051DD">
        <w:rPr>
          <w:rFonts w:asciiTheme="majorBidi" w:hAnsiTheme="majorBidi" w:cstheme="majorBidi"/>
          <w:sz w:val="22"/>
          <w:szCs w:val="22"/>
        </w:rPr>
        <w:t>In this con</w:t>
      </w:r>
      <w:r w:rsidR="00A051DD">
        <w:rPr>
          <w:rFonts w:asciiTheme="majorBidi" w:hAnsiTheme="majorBidi" w:cstheme="majorBidi"/>
          <w:sz w:val="22"/>
          <w:szCs w:val="22"/>
        </w:rPr>
        <w:t xml:space="preserve">tribution, we compare the performance of three </w:t>
      </w:r>
      <w:r w:rsidR="00E425EF">
        <w:rPr>
          <w:rFonts w:asciiTheme="majorBidi" w:hAnsiTheme="majorBidi" w:cstheme="majorBidi"/>
          <w:sz w:val="22"/>
          <w:szCs w:val="22"/>
        </w:rPr>
        <w:t xml:space="preserve">coding </w:t>
      </w:r>
      <w:r w:rsidR="00A051DD">
        <w:rPr>
          <w:rFonts w:asciiTheme="majorBidi" w:hAnsiTheme="majorBidi" w:cstheme="majorBidi"/>
          <w:sz w:val="22"/>
          <w:szCs w:val="22"/>
        </w:rPr>
        <w:t>candidates, dual-RM</w:t>
      </w:r>
      <w:r w:rsidR="00B5131F">
        <w:rPr>
          <w:rFonts w:asciiTheme="majorBidi" w:hAnsiTheme="majorBidi" w:cstheme="majorBidi"/>
          <w:sz w:val="22"/>
          <w:szCs w:val="22"/>
        </w:rPr>
        <w:t xml:space="preserve"> code</w:t>
      </w:r>
      <w:r w:rsidR="009E790C">
        <w:rPr>
          <w:rFonts w:asciiTheme="majorBidi" w:hAnsiTheme="majorBidi" w:cstheme="majorBidi"/>
          <w:sz w:val="22"/>
          <w:szCs w:val="22"/>
        </w:rPr>
        <w:t xml:space="preserve"> </w:t>
      </w:r>
      <w:r w:rsidR="009E790C" w:rsidRPr="003305D9">
        <w:rPr>
          <w:rFonts w:eastAsia="MS Mincho"/>
          <w:sz w:val="22"/>
          <w:szCs w:val="22"/>
          <w:lang w:eastAsia="en-US"/>
        </w:rPr>
        <w:fldChar w:fldCharType="begin"/>
      </w:r>
      <w:r w:rsidR="009E790C" w:rsidRPr="003305D9">
        <w:rPr>
          <w:rFonts w:eastAsia="MS Mincho"/>
          <w:sz w:val="22"/>
          <w:szCs w:val="22"/>
          <w:lang w:eastAsia="en-US"/>
        </w:rPr>
        <w:instrText xml:space="preserve"> REF _Ref478032476 \r \h </w:instrText>
      </w:r>
      <w:r w:rsidR="009E790C">
        <w:rPr>
          <w:rFonts w:eastAsia="MS Mincho"/>
          <w:sz w:val="22"/>
          <w:szCs w:val="22"/>
          <w:lang w:eastAsia="en-US"/>
        </w:rPr>
        <w:instrText xml:space="preserve"> \* MERGEFORMAT </w:instrText>
      </w:r>
      <w:r w:rsidR="009E790C" w:rsidRPr="003305D9">
        <w:rPr>
          <w:rFonts w:eastAsia="MS Mincho"/>
          <w:sz w:val="22"/>
          <w:szCs w:val="22"/>
          <w:lang w:eastAsia="en-US"/>
        </w:rPr>
      </w:r>
      <w:r w:rsidR="009E790C" w:rsidRPr="003305D9">
        <w:rPr>
          <w:rFonts w:eastAsia="MS Mincho"/>
          <w:sz w:val="22"/>
          <w:szCs w:val="22"/>
          <w:lang w:eastAsia="en-US"/>
        </w:rPr>
        <w:fldChar w:fldCharType="separate"/>
      </w:r>
      <w:r w:rsidR="009E790C" w:rsidRPr="003305D9">
        <w:rPr>
          <w:rFonts w:eastAsia="MS Mincho"/>
          <w:sz w:val="22"/>
          <w:szCs w:val="22"/>
          <w:cs/>
          <w:lang w:eastAsia="en-US"/>
        </w:rPr>
        <w:t>‎</w:t>
      </w:r>
      <w:r w:rsidR="009E790C" w:rsidRPr="003305D9">
        <w:rPr>
          <w:rFonts w:eastAsia="MS Mincho"/>
          <w:sz w:val="22"/>
          <w:szCs w:val="22"/>
          <w:lang w:eastAsia="en-US"/>
        </w:rPr>
        <w:t>[2]</w:t>
      </w:r>
      <w:r w:rsidR="009E790C" w:rsidRPr="003305D9">
        <w:rPr>
          <w:rFonts w:eastAsia="MS Mincho"/>
          <w:sz w:val="22"/>
          <w:szCs w:val="22"/>
          <w:lang w:eastAsia="en-US"/>
        </w:rPr>
        <w:fldChar w:fldCharType="end"/>
      </w:r>
      <w:r w:rsidR="00B5131F">
        <w:rPr>
          <w:rFonts w:eastAsia="MS Mincho"/>
          <w:sz w:val="22"/>
          <w:szCs w:val="22"/>
          <w:lang w:eastAsia="en-US"/>
        </w:rPr>
        <w:t xml:space="preserve"> (using ML or FHT decoder)</w:t>
      </w:r>
      <w:r w:rsidR="00A051DD">
        <w:rPr>
          <w:rFonts w:asciiTheme="majorBidi" w:hAnsiTheme="majorBidi" w:cstheme="majorBidi"/>
          <w:sz w:val="22"/>
          <w:szCs w:val="22"/>
        </w:rPr>
        <w:t xml:space="preserve">, </w:t>
      </w:r>
      <w:r w:rsidR="00A3138A">
        <w:rPr>
          <w:rFonts w:asciiTheme="majorBidi" w:hAnsiTheme="majorBidi" w:cstheme="majorBidi"/>
          <w:sz w:val="22"/>
          <w:szCs w:val="22"/>
        </w:rPr>
        <w:t>CA-Polar</w:t>
      </w:r>
      <w:r w:rsidR="009E790C">
        <w:rPr>
          <w:rFonts w:asciiTheme="majorBidi" w:hAnsiTheme="majorBidi" w:cstheme="majorBidi"/>
          <w:sz w:val="22"/>
          <w:szCs w:val="22"/>
        </w:rPr>
        <w:t xml:space="preserve"> </w:t>
      </w:r>
      <w:r w:rsidR="009E790C" w:rsidRPr="009C2A77">
        <w:rPr>
          <w:sz w:val="22"/>
          <w:szCs w:val="22"/>
        </w:rPr>
        <w:fldChar w:fldCharType="begin"/>
      </w:r>
      <w:r w:rsidR="009E790C" w:rsidRPr="009C2A77">
        <w:rPr>
          <w:sz w:val="22"/>
          <w:szCs w:val="22"/>
        </w:rPr>
        <w:instrText xml:space="preserve"> REF _Ref478112317 \r \h  \* MERGEFORMAT </w:instrText>
      </w:r>
      <w:r w:rsidR="009E790C" w:rsidRPr="009C2A77">
        <w:rPr>
          <w:sz w:val="22"/>
          <w:szCs w:val="22"/>
        </w:rPr>
      </w:r>
      <w:r w:rsidR="009E790C" w:rsidRPr="009C2A77">
        <w:rPr>
          <w:sz w:val="22"/>
          <w:szCs w:val="22"/>
        </w:rPr>
        <w:fldChar w:fldCharType="separate"/>
      </w:r>
      <w:r w:rsidR="009E790C" w:rsidRPr="009C2A77">
        <w:rPr>
          <w:sz w:val="22"/>
          <w:szCs w:val="22"/>
          <w:cs/>
        </w:rPr>
        <w:t>‎</w:t>
      </w:r>
      <w:r w:rsidR="009E790C" w:rsidRPr="009C2A77">
        <w:rPr>
          <w:sz w:val="22"/>
          <w:szCs w:val="22"/>
        </w:rPr>
        <w:t>[4]</w:t>
      </w:r>
      <w:r w:rsidR="009E790C" w:rsidRPr="009C2A77">
        <w:rPr>
          <w:sz w:val="22"/>
          <w:szCs w:val="22"/>
        </w:rPr>
        <w:fldChar w:fldCharType="end"/>
      </w:r>
      <w:r w:rsidR="00A3138A">
        <w:rPr>
          <w:rFonts w:asciiTheme="majorBidi" w:hAnsiTheme="majorBidi" w:cstheme="majorBidi"/>
          <w:sz w:val="22"/>
          <w:szCs w:val="22"/>
        </w:rPr>
        <w:t xml:space="preserve"> and PC-Polar </w:t>
      </w:r>
      <w:r w:rsidR="009E790C" w:rsidRPr="009C2A77">
        <w:rPr>
          <w:rFonts w:eastAsia="Malgun Gothic"/>
          <w:sz w:val="22"/>
          <w:szCs w:val="22"/>
          <w:lang w:eastAsia="ko-KR"/>
        </w:rPr>
        <w:t>[3]</w:t>
      </w:r>
      <w:r w:rsidR="009E790C">
        <w:rPr>
          <w:rFonts w:eastAsia="Malgun Gothic"/>
          <w:sz w:val="22"/>
          <w:szCs w:val="22"/>
          <w:lang w:eastAsia="ko-KR"/>
        </w:rPr>
        <w:t xml:space="preserve"> </w:t>
      </w:r>
      <w:r w:rsidR="00B5131F">
        <w:rPr>
          <w:rFonts w:asciiTheme="majorBidi" w:hAnsiTheme="majorBidi" w:cstheme="majorBidi"/>
          <w:sz w:val="22"/>
          <w:szCs w:val="22"/>
        </w:rPr>
        <w:t>codes</w:t>
      </w:r>
      <w:r w:rsidR="00B5131F">
        <w:rPr>
          <w:rFonts w:eastAsia="Malgun Gothic"/>
          <w:sz w:val="22"/>
          <w:szCs w:val="22"/>
          <w:lang w:eastAsia="ko-KR"/>
        </w:rPr>
        <w:t xml:space="preserve"> (using SCL decoder)</w:t>
      </w:r>
      <w:r w:rsidR="00A3138A">
        <w:rPr>
          <w:rFonts w:asciiTheme="majorBidi" w:hAnsiTheme="majorBidi" w:cstheme="majorBidi"/>
          <w:sz w:val="22"/>
          <w:szCs w:val="22"/>
        </w:rPr>
        <w:t xml:space="preserve">. </w:t>
      </w:r>
      <w:r w:rsidR="00A051DD">
        <w:rPr>
          <w:rFonts w:asciiTheme="majorBidi" w:hAnsiTheme="majorBidi" w:cstheme="majorBidi"/>
          <w:sz w:val="22"/>
          <w:szCs w:val="22"/>
        </w:rPr>
        <w:t xml:space="preserve"> </w:t>
      </w:r>
      <w:r w:rsidR="00027498">
        <w:rPr>
          <w:rFonts w:asciiTheme="majorBidi" w:hAnsiTheme="majorBidi" w:cstheme="majorBidi"/>
          <w:sz w:val="22"/>
          <w:szCs w:val="22"/>
        </w:rPr>
        <w:t xml:space="preserve">The LTE-RM performance for </w:t>
      </w:r>
      <w:r w:rsidR="00027498" w:rsidRPr="00525F8D">
        <w:rPr>
          <w:position w:val="-4"/>
          <w:sz w:val="22"/>
          <w:szCs w:val="22"/>
        </w:rPr>
        <w:object w:dxaOrig="1080" w:dyaOrig="260" w14:anchorId="565550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35pt;height:12.9pt" o:ole="">
            <v:imagedata r:id="rId8" o:title=""/>
          </v:shape>
          <o:OLEObject Type="Embed" ProgID="Equation.3" ShapeID="_x0000_i1025" DrawAspect="Content" ObjectID="_1551907473" r:id="rId9"/>
        </w:object>
      </w:r>
      <w:r w:rsidR="00027498">
        <w:rPr>
          <w:rFonts w:asciiTheme="majorBidi" w:hAnsiTheme="majorBidi" w:cstheme="majorBidi"/>
          <w:sz w:val="22"/>
          <w:szCs w:val="22"/>
        </w:rPr>
        <w:t xml:space="preserve"> is studied in the companion contribution</w:t>
      </w:r>
      <w:r w:rsidR="007F6890">
        <w:rPr>
          <w:rFonts w:asciiTheme="majorBidi" w:hAnsiTheme="majorBidi" w:cstheme="majorBidi"/>
          <w:sz w:val="22"/>
          <w:szCs w:val="22"/>
        </w:rPr>
        <w:t xml:space="preserve"> [5]</w:t>
      </w:r>
      <w:r w:rsidR="00027498">
        <w:rPr>
          <w:rFonts w:asciiTheme="majorBidi" w:hAnsiTheme="majorBidi" w:cstheme="majorBidi"/>
          <w:sz w:val="22"/>
          <w:szCs w:val="22"/>
        </w:rPr>
        <w:t>.</w:t>
      </w:r>
    </w:p>
    <w:p w14:paraId="09516054" w14:textId="77777777" w:rsidR="004000E8" w:rsidRDefault="007973FD" w:rsidP="00CE0424">
      <w:pPr>
        <w:pStyle w:val="Heading1"/>
      </w:pPr>
      <w:r>
        <w:t xml:space="preserve">Dual-RM code </w:t>
      </w:r>
    </w:p>
    <w:p w14:paraId="368A2324" w14:textId="77777777" w:rsidR="00A2798C" w:rsidRPr="003305D9" w:rsidRDefault="00A2798C" w:rsidP="00533E35">
      <w:pPr>
        <w:rPr>
          <w:rFonts w:eastAsia="MS Mincho"/>
          <w:sz w:val="22"/>
          <w:szCs w:val="22"/>
          <w:lang w:eastAsia="en-US"/>
        </w:rPr>
      </w:pPr>
      <w:r w:rsidRPr="003305D9">
        <w:rPr>
          <w:rFonts w:eastAsia="MS Mincho"/>
          <w:sz w:val="22"/>
          <w:szCs w:val="22"/>
          <w:lang w:eastAsia="en-US"/>
        </w:rPr>
        <w:t xml:space="preserve">Channel coding of control information bits for more than 11 bits is done using dual-RM code </w:t>
      </w:r>
      <w:r w:rsidR="00533E35" w:rsidRPr="003305D9">
        <w:rPr>
          <w:rFonts w:eastAsia="MS Mincho"/>
          <w:sz w:val="22"/>
          <w:szCs w:val="22"/>
          <w:lang w:eastAsia="en-US"/>
        </w:rPr>
        <w:fldChar w:fldCharType="begin"/>
      </w:r>
      <w:r w:rsidR="00533E35" w:rsidRPr="003305D9">
        <w:rPr>
          <w:rFonts w:eastAsia="MS Mincho"/>
          <w:sz w:val="22"/>
          <w:szCs w:val="22"/>
          <w:lang w:eastAsia="en-US"/>
        </w:rPr>
        <w:instrText xml:space="preserve"> REF _Ref478032476 \r \h </w:instrText>
      </w:r>
      <w:r w:rsidR="003305D9">
        <w:rPr>
          <w:rFonts w:eastAsia="MS Mincho"/>
          <w:sz w:val="22"/>
          <w:szCs w:val="22"/>
          <w:lang w:eastAsia="en-US"/>
        </w:rPr>
        <w:instrText xml:space="preserve"> \* MERGEFORMAT </w:instrText>
      </w:r>
      <w:r w:rsidR="00533E35" w:rsidRPr="003305D9">
        <w:rPr>
          <w:rFonts w:eastAsia="MS Mincho"/>
          <w:sz w:val="22"/>
          <w:szCs w:val="22"/>
          <w:lang w:eastAsia="en-US"/>
        </w:rPr>
      </w:r>
      <w:r w:rsidR="00533E35" w:rsidRPr="003305D9">
        <w:rPr>
          <w:rFonts w:eastAsia="MS Mincho"/>
          <w:sz w:val="22"/>
          <w:szCs w:val="22"/>
          <w:lang w:eastAsia="en-US"/>
        </w:rPr>
        <w:fldChar w:fldCharType="separate"/>
      </w:r>
      <w:r w:rsidR="00533E35" w:rsidRPr="003305D9">
        <w:rPr>
          <w:rFonts w:eastAsia="MS Mincho"/>
          <w:sz w:val="22"/>
          <w:szCs w:val="22"/>
          <w:cs/>
          <w:lang w:eastAsia="en-US"/>
        </w:rPr>
        <w:t>‎</w:t>
      </w:r>
      <w:r w:rsidR="00533E35" w:rsidRPr="003305D9">
        <w:rPr>
          <w:rFonts w:eastAsia="MS Mincho"/>
          <w:sz w:val="22"/>
          <w:szCs w:val="22"/>
          <w:lang w:eastAsia="en-US"/>
        </w:rPr>
        <w:t>[2]</w:t>
      </w:r>
      <w:r w:rsidR="00533E35" w:rsidRPr="003305D9">
        <w:rPr>
          <w:rFonts w:eastAsia="MS Mincho"/>
          <w:sz w:val="22"/>
          <w:szCs w:val="22"/>
          <w:lang w:eastAsia="en-US"/>
        </w:rPr>
        <w:fldChar w:fldCharType="end"/>
      </w:r>
      <w:r w:rsidR="00533E35" w:rsidRPr="003305D9">
        <w:rPr>
          <w:rFonts w:eastAsia="MS Mincho"/>
          <w:sz w:val="22"/>
          <w:szCs w:val="22"/>
          <w:lang w:eastAsia="en-US"/>
        </w:rPr>
        <w:t xml:space="preserve">. Using dual-RM scheme, the information bits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0</m:t>
            </m:r>
          </m:sub>
        </m:sSub>
        <m:r>
          <w:rPr>
            <w:rFonts w:ascii="Cambria Math" w:eastAsia="MS Mincho" w:hAnsi="Cambria Math"/>
            <w:sz w:val="22"/>
            <w:szCs w:val="22"/>
            <w:lang w:eastAsia="en-US"/>
          </w:rPr>
          <m:t>,</m:t>
        </m:r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1</m:t>
            </m:r>
          </m:sub>
        </m:sSub>
        <m:r>
          <w:rPr>
            <w:rFonts w:ascii="Cambria Math" w:eastAsia="MS Mincho" w:hAnsi="Cambria Math"/>
            <w:sz w:val="22"/>
            <w:szCs w:val="22"/>
            <w:lang w:eastAsia="en-US"/>
          </w:rPr>
          <m:t xml:space="preserve">,…, </m:t>
        </m:r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K-1</m:t>
            </m:r>
          </m:sub>
        </m:sSub>
        <m:r>
          <w:rPr>
            <w:rFonts w:ascii="Cambria Math" w:eastAsia="MS Mincho" w:hAnsi="Cambria Math"/>
            <w:sz w:val="22"/>
            <w:szCs w:val="22"/>
            <w:lang w:eastAsia="en-US"/>
          </w:rPr>
          <m:t xml:space="preserve"> </m:t>
        </m:r>
      </m:oMath>
      <w:r w:rsidR="00533E35" w:rsidRPr="003305D9">
        <w:rPr>
          <w:rFonts w:eastAsia="MS Mincho"/>
          <w:sz w:val="22"/>
          <w:szCs w:val="22"/>
          <w:lang w:eastAsia="en-US"/>
        </w:rPr>
        <w:t xml:space="preserve">  , where </w:t>
      </w:r>
      <m:oMath>
        <m:r>
          <w:rPr>
            <w:rFonts w:ascii="Cambria Math" w:eastAsia="MS Mincho" w:hAnsi="Cambria Math"/>
            <w:sz w:val="22"/>
            <w:szCs w:val="22"/>
            <w:lang w:eastAsia="en-US"/>
          </w:rPr>
          <m:t>12≤K≤22</m:t>
        </m:r>
      </m:oMath>
      <w:r w:rsidR="00533E35" w:rsidRPr="003305D9">
        <w:rPr>
          <w:rFonts w:eastAsia="MS Mincho"/>
          <w:sz w:val="22"/>
          <w:szCs w:val="22"/>
          <w:lang w:eastAsia="en-US"/>
        </w:rPr>
        <w:t>, are segmented into two parts</w:t>
      </w:r>
      <w:r w:rsidR="00FF5466" w:rsidRPr="003305D9">
        <w:rPr>
          <w:rFonts w:eastAsia="MS Mincho"/>
          <w:sz w:val="22"/>
          <w:szCs w:val="22"/>
          <w:lang w:eastAsia="en-US"/>
        </w:rPr>
        <w:t>, namely</w:t>
      </w:r>
    </w:p>
    <w:p w14:paraId="6C72DF23" w14:textId="77777777" w:rsidR="00FF5466" w:rsidRPr="003305D9" w:rsidRDefault="00AB6849" w:rsidP="00533E35">
      <w:pPr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O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O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O</m:t>
              </m:r>
            </m:e>
            <m:sub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K/2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 </m:t>
          </m:r>
        </m:oMath>
      </m:oMathPara>
    </w:p>
    <w:p w14:paraId="0DE7315D" w14:textId="77777777" w:rsidR="002E1694" w:rsidRPr="003305D9" w:rsidRDefault="002E1694" w:rsidP="00533E35">
      <w:pPr>
        <w:rPr>
          <w:sz w:val="22"/>
          <w:szCs w:val="22"/>
        </w:rPr>
      </w:pPr>
      <w:r w:rsidRPr="003305D9">
        <w:rPr>
          <w:sz w:val="22"/>
          <w:szCs w:val="22"/>
        </w:rPr>
        <w:t>and</w:t>
      </w:r>
    </w:p>
    <w:p w14:paraId="795D62C5" w14:textId="77777777" w:rsidR="00FF5466" w:rsidRPr="003305D9" w:rsidRDefault="00AB6849" w:rsidP="00FF5466">
      <w:pPr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O</m:t>
              </m:r>
            </m:e>
            <m:sub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K/2</m:t>
                  </m:r>
                </m:e>
              </m:d>
            </m:sub>
          </m:sSub>
          <m:r>
            <w:rPr>
              <w:rFonts w:ascii="Cambria Math" w:hAnsi="Cambria Math"/>
              <w:sz w:val="22"/>
              <w:szCs w:val="22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O</m:t>
              </m:r>
            </m:e>
            <m:sub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K/2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O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K-1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 </m:t>
          </m:r>
        </m:oMath>
      </m:oMathPara>
    </w:p>
    <w:p w14:paraId="0EA3234B" w14:textId="77777777" w:rsidR="00FF5466" w:rsidRPr="003305D9" w:rsidRDefault="00FF5466" w:rsidP="00FF5466">
      <w:pPr>
        <w:rPr>
          <w:sz w:val="22"/>
          <w:szCs w:val="22"/>
        </w:rPr>
      </w:pPr>
      <w:r w:rsidRPr="003305D9">
        <w:rPr>
          <w:sz w:val="22"/>
          <w:szCs w:val="22"/>
        </w:rPr>
        <w:t xml:space="preserve">The encode codewords are then linear combinations of the information sequences and the basis sequence of the LTE-RM code, denoted by </w:t>
      </w:r>
      <w:r w:rsidRPr="003305D9">
        <w:rPr>
          <w:position w:val="-14"/>
          <w:sz w:val="22"/>
          <w:szCs w:val="22"/>
        </w:rPr>
        <w:object w:dxaOrig="480" w:dyaOrig="380" w14:anchorId="12598091">
          <v:shape id="_x0000_i1026" type="#_x0000_t75" style="width:24.45pt;height:19pt" o:ole="">
            <v:imagedata r:id="rId10" o:title=""/>
          </v:shape>
          <o:OLEObject Type="Embed" ProgID="Equation.3" ShapeID="_x0000_i1026" DrawAspect="Content" ObjectID="_1551907474" r:id="rId11"/>
        </w:object>
      </w:r>
      <w:r w:rsidR="002E1694" w:rsidRPr="003305D9">
        <w:rPr>
          <w:sz w:val="22"/>
          <w:szCs w:val="22"/>
        </w:rPr>
        <w:t>:</w:t>
      </w:r>
    </w:p>
    <w:p w14:paraId="238DB450" w14:textId="4C79197D" w:rsidR="002E1694" w:rsidRPr="003305D9" w:rsidRDefault="00E73880" w:rsidP="002E1694">
      <w:pPr>
        <w:jc w:val="center"/>
        <w:rPr>
          <w:sz w:val="22"/>
          <w:szCs w:val="22"/>
        </w:rPr>
      </w:pPr>
      <w:r w:rsidRPr="003305D9">
        <w:rPr>
          <w:position w:val="-28"/>
          <w:sz w:val="22"/>
          <w:szCs w:val="22"/>
        </w:rPr>
        <w:object w:dxaOrig="2439" w:dyaOrig="720" w14:anchorId="0EA5F2A7">
          <v:shape id="_x0000_i1027" type="#_x0000_t75" style="width:122.25pt;height:36pt" o:ole="">
            <v:imagedata r:id="rId12" o:title=""/>
          </v:shape>
          <o:OLEObject Type="Embed" ProgID="Equation.3" ShapeID="_x0000_i1027" DrawAspect="Content" ObjectID="_1551907475" r:id="rId13"/>
        </w:object>
      </w:r>
    </w:p>
    <w:p w14:paraId="0E4B2028" w14:textId="77777777" w:rsidR="002E1694" w:rsidRPr="003305D9" w:rsidRDefault="002E1694" w:rsidP="00FF5466">
      <w:pPr>
        <w:rPr>
          <w:sz w:val="22"/>
          <w:szCs w:val="22"/>
        </w:rPr>
      </w:pPr>
      <w:r w:rsidRPr="003305D9">
        <w:rPr>
          <w:sz w:val="22"/>
          <w:szCs w:val="22"/>
        </w:rPr>
        <w:t>and</w:t>
      </w:r>
    </w:p>
    <w:p w14:paraId="731D4FC2" w14:textId="77777777" w:rsidR="002E1694" w:rsidRPr="003305D9" w:rsidRDefault="002E1694" w:rsidP="00FF5466">
      <w:pPr>
        <w:rPr>
          <w:sz w:val="22"/>
          <w:szCs w:val="22"/>
        </w:rPr>
      </w:pPr>
    </w:p>
    <w:p w14:paraId="4689AC47" w14:textId="49151BCE" w:rsidR="00FF5466" w:rsidRPr="003305D9" w:rsidRDefault="00E73880" w:rsidP="002E1694">
      <w:pPr>
        <w:jc w:val="center"/>
        <w:rPr>
          <w:sz w:val="22"/>
          <w:szCs w:val="22"/>
        </w:rPr>
      </w:pPr>
      <w:r w:rsidRPr="003305D9">
        <w:rPr>
          <w:position w:val="-28"/>
          <w:sz w:val="22"/>
          <w:szCs w:val="22"/>
        </w:rPr>
        <w:object w:dxaOrig="3040" w:dyaOrig="720" w14:anchorId="0F5A9815">
          <v:shape id="_x0000_i1028" type="#_x0000_t75" style="width:152.15pt;height:36pt" o:ole="">
            <v:imagedata r:id="rId14" o:title=""/>
          </v:shape>
          <o:OLEObject Type="Embed" ProgID="Equation.3" ShapeID="_x0000_i1028" DrawAspect="Content" ObjectID="_1551907476" r:id="rId15"/>
        </w:object>
      </w:r>
    </w:p>
    <w:p w14:paraId="6B11CCFC" w14:textId="5D7E3CD5" w:rsidR="008756CB" w:rsidRDefault="00B07669" w:rsidP="00533E35">
      <w:pPr>
        <w:rPr>
          <w:sz w:val="22"/>
          <w:szCs w:val="22"/>
          <w:lang w:eastAsia="en-US"/>
        </w:rPr>
      </w:pPr>
      <w:r w:rsidRPr="003305D9">
        <w:rPr>
          <w:sz w:val="22"/>
          <w:szCs w:val="22"/>
        </w:rPr>
        <w:t xml:space="preserve">The output bit sequence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0</m:t>
            </m:r>
          </m:sub>
        </m:sSub>
        <m:r>
          <w:rPr>
            <w:rFonts w:ascii="Cambria Math" w:eastAsia="MS Mincho" w:hAnsi="Cambria Math"/>
            <w:sz w:val="22"/>
            <w:szCs w:val="22"/>
            <w:lang w:eastAsia="en-US"/>
          </w:rPr>
          <m:t>,</m:t>
        </m:r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1</m:t>
            </m:r>
          </m:sub>
        </m:sSub>
        <m:r>
          <w:rPr>
            <w:rFonts w:ascii="Cambria Math" w:eastAsia="MS Mincho" w:hAnsi="Cambria Math"/>
            <w:sz w:val="22"/>
            <w:szCs w:val="22"/>
            <w:lang w:eastAsia="en-US"/>
          </w:rPr>
          <m:t xml:space="preserve">,…, </m:t>
        </m:r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  <w:szCs w:val="22"/>
                <w:lang w:eastAsia="en-US"/>
              </w:rPr>
              <m:t>K-1</m:t>
            </m:r>
          </m:sub>
        </m:sSub>
      </m:oMath>
      <w:r w:rsidRPr="003305D9">
        <w:rPr>
          <w:sz w:val="22"/>
          <w:szCs w:val="22"/>
          <w:lang w:eastAsia="en-US"/>
        </w:rPr>
        <w:t xml:space="preserve"> to be transmitted over channel is obtained by the concatenation and</w:t>
      </w:r>
      <w:r w:rsidR="00585307" w:rsidRPr="003305D9">
        <w:rPr>
          <w:sz w:val="22"/>
          <w:szCs w:val="22"/>
          <w:lang w:eastAsia="en-US"/>
        </w:rPr>
        <w:t xml:space="preserve"> circular repetition of the bit</w:t>
      </w:r>
      <w:r w:rsidRPr="003305D9">
        <w:rPr>
          <w:sz w:val="22"/>
          <w:szCs w:val="22"/>
          <w:lang w:eastAsia="en-US"/>
        </w:rPr>
        <w:t xml:space="preserve"> sequences </w:t>
      </w:r>
      <w:r w:rsidR="00E73880" w:rsidRPr="00AE1DF8">
        <w:rPr>
          <w:position w:val="-12"/>
        </w:rPr>
        <w:object w:dxaOrig="240" w:dyaOrig="360" w14:anchorId="503F80CC">
          <v:shape id="_x0000_i1029" type="#_x0000_t75" style="width:12.25pt;height:17.65pt" o:ole="">
            <v:imagedata r:id="rId16" o:title=""/>
          </v:shape>
          <o:OLEObject Type="Embed" ProgID="Equation.3" ShapeID="_x0000_i1029" DrawAspect="Content" ObjectID="_1551907477" r:id="rId17"/>
        </w:object>
      </w:r>
      <w:r w:rsidR="00E73880">
        <w:t xml:space="preserve"> and </w:t>
      </w:r>
      <w:r w:rsidR="00E73880" w:rsidRPr="00AE1DF8">
        <w:rPr>
          <w:position w:val="-12"/>
        </w:rPr>
        <w:object w:dxaOrig="240" w:dyaOrig="400" w14:anchorId="3151CF7B">
          <v:shape id="_x0000_i1030" type="#_x0000_t75" style="width:12.25pt;height:20.4pt" o:ole="">
            <v:imagedata r:id="rId18" o:title=""/>
          </v:shape>
          <o:OLEObject Type="Embed" ProgID="Equation.3" ShapeID="_x0000_i1030" DrawAspect="Content" ObjectID="_1551907478" r:id="rId19"/>
        </w:object>
      </w:r>
      <w:r w:rsidR="00E73880">
        <w:t xml:space="preserve"> </w:t>
      </w:r>
      <w:r w:rsidRPr="003305D9">
        <w:rPr>
          <w:sz w:val="22"/>
          <w:szCs w:val="22"/>
          <w:lang w:eastAsia="en-US"/>
        </w:rPr>
        <w:t xml:space="preserve">shown above. </w:t>
      </w:r>
    </w:p>
    <w:p w14:paraId="2AA301BA" w14:textId="6A51A288" w:rsidR="00FF5466" w:rsidRPr="003305D9" w:rsidRDefault="008756CB" w:rsidP="00533E35">
      <w:pPr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In our simulation study, </w:t>
      </w:r>
      <w:r w:rsidR="003305D9" w:rsidRPr="003305D9">
        <w:rPr>
          <w:sz w:val="22"/>
          <w:szCs w:val="22"/>
          <w:lang w:eastAsia="en-US"/>
        </w:rPr>
        <w:t xml:space="preserve">the received codeword is </w:t>
      </w:r>
      <w:r w:rsidR="003305D9">
        <w:rPr>
          <w:sz w:val="22"/>
          <w:szCs w:val="22"/>
          <w:lang w:eastAsia="en-US"/>
        </w:rPr>
        <w:t xml:space="preserve">decoded using ML </w:t>
      </w:r>
      <w:r w:rsidR="000468EC">
        <w:rPr>
          <w:sz w:val="22"/>
          <w:szCs w:val="22"/>
          <w:lang w:eastAsia="en-US"/>
        </w:rPr>
        <w:t xml:space="preserve">decoding </w:t>
      </w:r>
      <w:r w:rsidR="003305D9">
        <w:rPr>
          <w:sz w:val="22"/>
          <w:szCs w:val="22"/>
          <w:lang w:eastAsia="en-US"/>
        </w:rPr>
        <w:t xml:space="preserve">or </w:t>
      </w:r>
      <w:r w:rsidR="000468EC">
        <w:rPr>
          <w:sz w:val="22"/>
          <w:szCs w:val="22"/>
          <w:lang w:eastAsia="en-US"/>
        </w:rPr>
        <w:t xml:space="preserve">its low-complexity realization: </w:t>
      </w:r>
      <w:r w:rsidR="003305D9">
        <w:rPr>
          <w:sz w:val="22"/>
          <w:szCs w:val="22"/>
          <w:lang w:eastAsia="en-US"/>
        </w:rPr>
        <w:t xml:space="preserve">FHT </w:t>
      </w:r>
      <w:r w:rsidR="000468EC">
        <w:rPr>
          <w:sz w:val="22"/>
          <w:szCs w:val="22"/>
          <w:lang w:eastAsia="en-US"/>
        </w:rPr>
        <w:t xml:space="preserve">decoding </w:t>
      </w:r>
      <w:r w:rsidR="003305D9">
        <w:rPr>
          <w:sz w:val="22"/>
          <w:szCs w:val="22"/>
          <w:lang w:eastAsia="en-US"/>
        </w:rPr>
        <w:t xml:space="preserve">algorithm. </w:t>
      </w:r>
    </w:p>
    <w:p w14:paraId="4A85FF8E" w14:textId="77777777" w:rsidR="00A2798C" w:rsidRPr="000E6240" w:rsidRDefault="00A2798C" w:rsidP="000E6240">
      <w:pPr>
        <w:overflowPunct/>
        <w:autoSpaceDE/>
        <w:autoSpaceDN/>
        <w:adjustRightInd/>
        <w:textAlignment w:val="auto"/>
        <w:rPr>
          <w:rFonts w:eastAsia="MS Mincho"/>
          <w:szCs w:val="24"/>
          <w:lang w:val="en-US" w:eastAsia="en-US"/>
        </w:rPr>
      </w:pPr>
    </w:p>
    <w:p w14:paraId="11A9D344" w14:textId="77777777" w:rsidR="000E6240" w:rsidRPr="008756CB" w:rsidRDefault="000E6240" w:rsidP="000E6240">
      <w:pPr>
        <w:pStyle w:val="BodyText"/>
        <w:rPr>
          <w:lang w:val="en-US"/>
        </w:rPr>
      </w:pPr>
    </w:p>
    <w:p w14:paraId="3B1A81AA" w14:textId="77777777" w:rsidR="00C520A6" w:rsidRPr="009C2A77" w:rsidRDefault="00C520A6" w:rsidP="00C520A6">
      <w:pPr>
        <w:pStyle w:val="Heading1"/>
      </w:pPr>
      <w:r w:rsidRPr="009C2A77">
        <w:lastRenderedPageBreak/>
        <w:t>Performance comparison</w:t>
      </w:r>
    </w:p>
    <w:p w14:paraId="0B06FEE4" w14:textId="24C131B1" w:rsidR="0042512D" w:rsidRDefault="003122F5" w:rsidP="00FE3095">
      <w:pPr>
        <w:rPr>
          <w:sz w:val="22"/>
          <w:szCs w:val="22"/>
        </w:rPr>
      </w:pPr>
      <w:r w:rsidRPr="009C2A77">
        <w:rPr>
          <w:sz w:val="22"/>
          <w:szCs w:val="22"/>
        </w:rPr>
        <w:t xml:space="preserve">The performance of three </w:t>
      </w:r>
      <w:r w:rsidR="00392B89" w:rsidRPr="009C2A77">
        <w:rPr>
          <w:sz w:val="22"/>
          <w:szCs w:val="22"/>
        </w:rPr>
        <w:t xml:space="preserve">coding </w:t>
      </w:r>
      <w:r w:rsidRPr="009C2A77">
        <w:rPr>
          <w:sz w:val="22"/>
          <w:szCs w:val="22"/>
        </w:rPr>
        <w:t>candidates</w:t>
      </w:r>
      <w:r w:rsidR="0042512D">
        <w:rPr>
          <w:sz w:val="22"/>
          <w:szCs w:val="22"/>
        </w:rPr>
        <w:t xml:space="preserve"> are compared:</w:t>
      </w:r>
    </w:p>
    <w:p w14:paraId="158AAE54" w14:textId="13E2765D" w:rsidR="0042512D" w:rsidRDefault="003122F5" w:rsidP="0042512D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2512D">
        <w:rPr>
          <w:sz w:val="22"/>
          <w:szCs w:val="22"/>
        </w:rPr>
        <w:t>dual-RM (using ML or FHT decoder)</w:t>
      </w:r>
      <w:r w:rsidR="0042512D">
        <w:rPr>
          <w:sz w:val="22"/>
          <w:szCs w:val="22"/>
        </w:rPr>
        <w:t>;</w:t>
      </w:r>
      <w:r w:rsidRPr="0042512D">
        <w:rPr>
          <w:sz w:val="22"/>
          <w:szCs w:val="22"/>
        </w:rPr>
        <w:t xml:space="preserve"> </w:t>
      </w:r>
    </w:p>
    <w:p w14:paraId="12E09C25" w14:textId="6F96AF64" w:rsidR="0042512D" w:rsidRDefault="003122F5" w:rsidP="0042512D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2512D">
        <w:rPr>
          <w:sz w:val="22"/>
          <w:szCs w:val="22"/>
        </w:rPr>
        <w:t xml:space="preserve">PC-Polar </w:t>
      </w:r>
      <w:r w:rsidRPr="0042512D">
        <w:rPr>
          <w:sz w:val="22"/>
          <w:szCs w:val="22"/>
        </w:rPr>
        <w:fldChar w:fldCharType="begin"/>
      </w:r>
      <w:r w:rsidRPr="0042512D">
        <w:rPr>
          <w:sz w:val="22"/>
          <w:szCs w:val="22"/>
        </w:rPr>
        <w:instrText xml:space="preserve"> REF _Ref471458957 \r \h </w:instrText>
      </w:r>
      <w:r w:rsidRPr="0042512D">
        <w:rPr>
          <w:sz w:val="22"/>
          <w:szCs w:val="22"/>
        </w:rPr>
      </w:r>
      <w:r w:rsidRPr="0042512D">
        <w:rPr>
          <w:sz w:val="22"/>
          <w:szCs w:val="22"/>
        </w:rPr>
        <w:fldChar w:fldCharType="separate"/>
      </w:r>
      <w:r w:rsidRPr="0042512D">
        <w:rPr>
          <w:sz w:val="22"/>
          <w:szCs w:val="22"/>
          <w:cs/>
        </w:rPr>
        <w:t>‎</w:t>
      </w:r>
      <w:r w:rsidRPr="0042512D">
        <w:rPr>
          <w:sz w:val="22"/>
          <w:szCs w:val="22"/>
        </w:rPr>
        <w:t>[3]</w:t>
      </w:r>
      <w:r w:rsidRPr="0042512D">
        <w:rPr>
          <w:sz w:val="22"/>
          <w:szCs w:val="22"/>
        </w:rPr>
        <w:fldChar w:fldCharType="end"/>
      </w:r>
      <w:r w:rsidRPr="0042512D">
        <w:rPr>
          <w:sz w:val="22"/>
          <w:szCs w:val="22"/>
        </w:rPr>
        <w:t xml:space="preserve"> codes (</w:t>
      </w:r>
      <w:r w:rsidR="000F2BD3" w:rsidRPr="003B0C4D">
        <w:rPr>
          <w:sz w:val="22"/>
          <w:szCs w:val="22"/>
        </w:rPr>
        <w:t>using SC</w:t>
      </w:r>
      <w:r w:rsidR="000F2BD3">
        <w:rPr>
          <w:sz w:val="22"/>
          <w:szCs w:val="22"/>
        </w:rPr>
        <w:t xml:space="preserve">L </w:t>
      </w:r>
      <w:r w:rsidR="000F2BD3" w:rsidRPr="003B0C4D">
        <w:rPr>
          <w:sz w:val="22"/>
          <w:szCs w:val="22"/>
        </w:rPr>
        <w:t>decoder</w:t>
      </w:r>
      <w:r w:rsidR="000F2BD3">
        <w:rPr>
          <w:sz w:val="22"/>
          <w:szCs w:val="22"/>
        </w:rPr>
        <w:t xml:space="preserve"> with list size L=8);</w:t>
      </w:r>
    </w:p>
    <w:p w14:paraId="0A6FBD77" w14:textId="65861B4F" w:rsidR="000F2BD3" w:rsidRPr="000F2BD3" w:rsidRDefault="000F2BD3" w:rsidP="000F2BD3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2512D">
        <w:rPr>
          <w:sz w:val="22"/>
          <w:szCs w:val="22"/>
        </w:rPr>
        <w:t xml:space="preserve">CA-Polar </w:t>
      </w:r>
      <w:r w:rsidRPr="0042512D">
        <w:rPr>
          <w:sz w:val="22"/>
          <w:szCs w:val="22"/>
        </w:rPr>
        <w:fldChar w:fldCharType="begin"/>
      </w:r>
      <w:r w:rsidRPr="0042512D">
        <w:rPr>
          <w:sz w:val="22"/>
          <w:szCs w:val="22"/>
        </w:rPr>
        <w:instrText xml:space="preserve"> REF _Ref478112317 \r \h </w:instrText>
      </w:r>
      <w:r w:rsidRPr="0042512D">
        <w:rPr>
          <w:sz w:val="22"/>
          <w:szCs w:val="22"/>
        </w:rPr>
      </w:r>
      <w:r w:rsidRPr="0042512D">
        <w:rPr>
          <w:sz w:val="22"/>
          <w:szCs w:val="22"/>
        </w:rPr>
        <w:fldChar w:fldCharType="separate"/>
      </w:r>
      <w:r w:rsidRPr="0042512D">
        <w:rPr>
          <w:sz w:val="22"/>
          <w:szCs w:val="22"/>
          <w:cs/>
        </w:rPr>
        <w:t>‎</w:t>
      </w:r>
      <w:r w:rsidRPr="0042512D">
        <w:rPr>
          <w:sz w:val="22"/>
          <w:szCs w:val="22"/>
        </w:rPr>
        <w:t>[4]</w:t>
      </w:r>
      <w:r w:rsidRPr="0042512D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3B0C4D">
        <w:rPr>
          <w:rFonts w:eastAsia="Malgun Gothic"/>
          <w:sz w:val="22"/>
          <w:szCs w:val="22"/>
          <w:lang w:eastAsia="ko-KR"/>
        </w:rPr>
        <w:t>codes</w:t>
      </w:r>
      <w:r w:rsidRPr="0042512D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3B0C4D">
        <w:rPr>
          <w:sz w:val="22"/>
          <w:szCs w:val="22"/>
        </w:rPr>
        <w:t>using SC</w:t>
      </w:r>
      <w:r>
        <w:rPr>
          <w:sz w:val="22"/>
          <w:szCs w:val="22"/>
        </w:rPr>
        <w:t xml:space="preserve">L </w:t>
      </w:r>
      <w:r w:rsidRPr="003B0C4D">
        <w:rPr>
          <w:sz w:val="22"/>
          <w:szCs w:val="22"/>
        </w:rPr>
        <w:t>decoder</w:t>
      </w:r>
      <w:r>
        <w:rPr>
          <w:sz w:val="22"/>
          <w:szCs w:val="22"/>
        </w:rPr>
        <w:t xml:space="preserve"> with list size L=8);</w:t>
      </w:r>
    </w:p>
    <w:p w14:paraId="5BE2C156" w14:textId="77777777" w:rsidR="0035466A" w:rsidRDefault="00F27C9D" w:rsidP="0042512D">
      <w:pPr>
        <w:rPr>
          <w:sz w:val="22"/>
          <w:szCs w:val="22"/>
        </w:rPr>
      </w:pPr>
      <w:r w:rsidRPr="0042512D">
        <w:rPr>
          <w:sz w:val="22"/>
          <w:szCs w:val="22"/>
        </w:rPr>
        <w:t>Further</w:t>
      </w:r>
      <w:r w:rsidR="000F2BD3">
        <w:rPr>
          <w:sz w:val="22"/>
          <w:szCs w:val="22"/>
        </w:rPr>
        <w:t xml:space="preserve"> </w:t>
      </w:r>
      <w:r w:rsidRPr="0042512D">
        <w:rPr>
          <w:sz w:val="22"/>
          <w:szCs w:val="22"/>
        </w:rPr>
        <w:t>s</w:t>
      </w:r>
      <w:r w:rsidR="003122F5" w:rsidRPr="0042512D">
        <w:rPr>
          <w:sz w:val="22"/>
          <w:szCs w:val="22"/>
        </w:rPr>
        <w:t xml:space="preserve">imulation setup is summarized in Table 1. </w:t>
      </w:r>
      <w:r w:rsidR="00665783" w:rsidRPr="0042512D">
        <w:rPr>
          <w:sz w:val="22"/>
          <w:szCs w:val="22"/>
        </w:rPr>
        <w:t xml:space="preserve">Also note that codeword length is chosen as </w:t>
      </w:r>
      <w:r w:rsidR="00665783" w:rsidRPr="0042512D">
        <w:rPr>
          <w:i/>
          <w:iCs/>
          <w:sz w:val="22"/>
          <w:szCs w:val="22"/>
        </w:rPr>
        <w:t xml:space="preserve">N </w:t>
      </w:r>
      <w:r w:rsidR="00665783" w:rsidRPr="0042512D">
        <w:rPr>
          <w:sz w:val="22"/>
          <w:szCs w:val="22"/>
        </w:rPr>
        <w:t>=48 as</w:t>
      </w:r>
      <w:r w:rsidR="00555BC8" w:rsidRPr="0042512D">
        <w:rPr>
          <w:sz w:val="22"/>
          <w:szCs w:val="22"/>
        </w:rPr>
        <w:t xml:space="preserve"> used</w:t>
      </w:r>
      <w:r w:rsidR="00665783" w:rsidRPr="0042512D">
        <w:rPr>
          <w:sz w:val="22"/>
          <w:szCs w:val="22"/>
        </w:rPr>
        <w:t xml:space="preserve"> in LTE</w:t>
      </w:r>
      <w:r w:rsidR="00517522" w:rsidRPr="0042512D">
        <w:rPr>
          <w:sz w:val="22"/>
          <w:szCs w:val="22"/>
        </w:rPr>
        <w:t xml:space="preserve"> PUCCH format 3</w:t>
      </w:r>
      <w:r w:rsidR="00665783" w:rsidRPr="0042512D">
        <w:rPr>
          <w:sz w:val="22"/>
          <w:szCs w:val="22"/>
        </w:rPr>
        <w:t xml:space="preserve"> </w:t>
      </w:r>
      <w:r w:rsidR="00665783" w:rsidRPr="0042512D">
        <w:rPr>
          <w:sz w:val="22"/>
          <w:szCs w:val="22"/>
        </w:rPr>
        <w:fldChar w:fldCharType="begin"/>
      </w:r>
      <w:r w:rsidR="00665783" w:rsidRPr="0042512D">
        <w:rPr>
          <w:sz w:val="22"/>
          <w:szCs w:val="22"/>
        </w:rPr>
        <w:instrText xml:space="preserve"> REF _Ref478032476 \r \h </w:instrText>
      </w:r>
      <w:r w:rsidR="00665783" w:rsidRPr="0042512D">
        <w:rPr>
          <w:sz w:val="22"/>
          <w:szCs w:val="22"/>
        </w:rPr>
      </w:r>
      <w:r w:rsidR="00665783" w:rsidRPr="0042512D">
        <w:rPr>
          <w:sz w:val="22"/>
          <w:szCs w:val="22"/>
        </w:rPr>
        <w:fldChar w:fldCharType="separate"/>
      </w:r>
      <w:r w:rsidR="00665783" w:rsidRPr="0042512D">
        <w:rPr>
          <w:sz w:val="22"/>
          <w:szCs w:val="22"/>
          <w:cs/>
        </w:rPr>
        <w:t>‎</w:t>
      </w:r>
      <w:r w:rsidR="00665783" w:rsidRPr="0042512D">
        <w:rPr>
          <w:sz w:val="22"/>
          <w:szCs w:val="22"/>
        </w:rPr>
        <w:t>[2]</w:t>
      </w:r>
      <w:r w:rsidR="00665783" w:rsidRPr="0042512D">
        <w:rPr>
          <w:sz w:val="22"/>
          <w:szCs w:val="22"/>
        </w:rPr>
        <w:fldChar w:fldCharType="end"/>
      </w:r>
      <w:r w:rsidR="00665783" w:rsidRPr="0042512D">
        <w:rPr>
          <w:sz w:val="22"/>
          <w:szCs w:val="22"/>
        </w:rPr>
        <w:t xml:space="preserve">. </w:t>
      </w:r>
      <w:r w:rsidR="003122F5" w:rsidRPr="0042512D">
        <w:rPr>
          <w:sz w:val="22"/>
          <w:szCs w:val="22"/>
        </w:rPr>
        <w:t xml:space="preserve">For the </w:t>
      </w:r>
      <w:r w:rsidR="00FE3095" w:rsidRPr="0042512D">
        <w:rPr>
          <w:sz w:val="22"/>
          <w:szCs w:val="22"/>
        </w:rPr>
        <w:t>CA-Polar code, a CRC outer code is concatenated with the original Polar code to check if any of the candidate paths in the list is correctly decoded.</w:t>
      </w:r>
      <w:r w:rsidR="0035466A">
        <w:rPr>
          <w:sz w:val="22"/>
          <w:szCs w:val="22"/>
        </w:rPr>
        <w:t xml:space="preserve"> </w:t>
      </w:r>
    </w:p>
    <w:p w14:paraId="79AEAEE1" w14:textId="6D7B7F60" w:rsidR="003122F5" w:rsidRPr="0042512D" w:rsidRDefault="0035466A" w:rsidP="0042512D">
      <w:pPr>
        <w:rPr>
          <w:sz w:val="22"/>
          <w:szCs w:val="22"/>
        </w:rPr>
      </w:pPr>
      <w:r w:rsidRPr="003B0C4D">
        <w:rPr>
          <w:sz w:val="22"/>
          <w:szCs w:val="22"/>
        </w:rPr>
        <w:t xml:space="preserve">In the following simulations, </w:t>
      </w:r>
      <w:r>
        <w:rPr>
          <w:sz w:val="22"/>
          <w:szCs w:val="22"/>
        </w:rPr>
        <w:t xml:space="preserve">it is assumed that the information bits at the input to the encoder do not contains CRC bits. Thus, </w:t>
      </w:r>
      <w:r w:rsidR="003122F5" w:rsidRPr="0042512D">
        <w:rPr>
          <w:sz w:val="22"/>
          <w:szCs w:val="22"/>
        </w:rPr>
        <w:t xml:space="preserve">3 CRC bits </w:t>
      </w:r>
      <w:r w:rsidR="00FE3095" w:rsidRPr="0042512D">
        <w:rPr>
          <w:sz w:val="22"/>
          <w:szCs w:val="22"/>
        </w:rPr>
        <w:t xml:space="preserve">are </w:t>
      </w:r>
      <w:r w:rsidR="003122F5" w:rsidRPr="0042512D">
        <w:rPr>
          <w:sz w:val="22"/>
          <w:szCs w:val="22"/>
        </w:rPr>
        <w:t xml:space="preserve">added to the end of </w:t>
      </w:r>
      <w:r w:rsidR="00841C9F" w:rsidRPr="0042512D">
        <w:rPr>
          <w:i/>
          <w:iCs/>
          <w:sz w:val="22"/>
          <w:szCs w:val="22"/>
        </w:rPr>
        <w:t xml:space="preserve">K </w:t>
      </w:r>
      <w:r w:rsidR="003122F5" w:rsidRPr="0042512D">
        <w:rPr>
          <w:sz w:val="22"/>
          <w:szCs w:val="22"/>
        </w:rPr>
        <w:t>information bits</w:t>
      </w:r>
      <w:r w:rsidR="001F0780" w:rsidRPr="0042512D">
        <w:rPr>
          <w:sz w:val="22"/>
          <w:szCs w:val="22"/>
        </w:rPr>
        <w:t xml:space="preserve"> to be encoded using CA-Polar code</w:t>
      </w:r>
      <w:r w:rsidR="003122F5" w:rsidRPr="0042512D">
        <w:rPr>
          <w:sz w:val="22"/>
          <w:szCs w:val="22"/>
        </w:rPr>
        <w:t xml:space="preserve">. </w:t>
      </w:r>
      <w:r>
        <w:rPr>
          <w:sz w:val="22"/>
          <w:szCs w:val="22"/>
        </w:rPr>
        <w:t>T</w:t>
      </w:r>
      <w:r w:rsidR="003122F5" w:rsidRPr="0042512D">
        <w:rPr>
          <w:sz w:val="22"/>
          <w:szCs w:val="22"/>
        </w:rPr>
        <w:t>he PC-Polar decoder uses n</w:t>
      </w:r>
      <w:r w:rsidR="00FE3095" w:rsidRPr="0042512D">
        <w:rPr>
          <w:sz w:val="22"/>
          <w:szCs w:val="22"/>
        </w:rPr>
        <w:t>o</w:t>
      </w:r>
      <w:r w:rsidR="003122F5" w:rsidRPr="0042512D">
        <w:rPr>
          <w:sz w:val="22"/>
          <w:szCs w:val="22"/>
        </w:rPr>
        <w:t xml:space="preserve"> CRC </w:t>
      </w:r>
      <w:r w:rsidR="00FE3095" w:rsidRPr="0042512D">
        <w:rPr>
          <w:sz w:val="22"/>
          <w:szCs w:val="22"/>
        </w:rPr>
        <w:t xml:space="preserve">bits </w:t>
      </w:r>
      <w:r w:rsidR="003122F5" w:rsidRPr="0042512D">
        <w:rPr>
          <w:sz w:val="22"/>
          <w:szCs w:val="22"/>
        </w:rPr>
        <w:t xml:space="preserve">and just selects the list with the best path metric. </w:t>
      </w:r>
    </w:p>
    <w:p w14:paraId="32A70704" w14:textId="399B3963" w:rsidR="001F5680" w:rsidRPr="009C2A77" w:rsidRDefault="0035466A" w:rsidP="00C520A6">
      <w:pPr>
        <w:rPr>
          <w:sz w:val="22"/>
          <w:szCs w:val="22"/>
        </w:rPr>
      </w:pPr>
      <w:r>
        <w:rPr>
          <w:sz w:val="22"/>
          <w:szCs w:val="22"/>
        </w:rPr>
        <w:t>However, it is known that for the studied sizes of K&gt;11 bits, the information bits at the input to the encoder is expected to contains CRC bits, for example, 8 CRC bits as in LTE UCI. In this case, CA-Polar can achieve better performance by using a CRC polynomial of (8+3)=11</w:t>
      </w:r>
      <w:r w:rsidR="005E582A">
        <w:rPr>
          <w:sz w:val="22"/>
          <w:szCs w:val="22"/>
        </w:rPr>
        <w:t xml:space="preserve"> bits</w:t>
      </w:r>
      <w:r>
        <w:rPr>
          <w:sz w:val="22"/>
          <w:szCs w:val="22"/>
        </w:rPr>
        <w:t>, rather than assuming two independent, concatenated CRC vectors of length 8 and 3, respectively. Note, however, the 8 CRC bits carried with information bits are treated the same as normal information bits by dual-RM and PC-Polar codes, thus not affecting their performance.</w:t>
      </w:r>
      <w:bookmarkStart w:id="0" w:name="_GoBack"/>
      <w:bookmarkEnd w:id="0"/>
    </w:p>
    <w:p w14:paraId="02ED25D0" w14:textId="26551B79" w:rsidR="00C520A6" w:rsidRPr="009C2A77" w:rsidRDefault="008756CB" w:rsidP="00C520A6">
      <w:pPr>
        <w:rPr>
          <w:sz w:val="22"/>
          <w:szCs w:val="22"/>
        </w:rPr>
      </w:pPr>
      <w:r w:rsidRPr="009C2A77">
        <w:rPr>
          <w:sz w:val="22"/>
          <w:szCs w:val="22"/>
        </w:rPr>
        <w:t>The simulation results are shown in Figure 1 – Figure 3.</w:t>
      </w:r>
    </w:p>
    <w:p w14:paraId="5ED041E0" w14:textId="77777777" w:rsidR="00847FD4" w:rsidRPr="009C2A77" w:rsidRDefault="00847FD4" w:rsidP="00C520A6">
      <w:pPr>
        <w:rPr>
          <w:sz w:val="22"/>
          <w:szCs w:val="22"/>
        </w:rPr>
      </w:pPr>
    </w:p>
    <w:p w14:paraId="767C19BF" w14:textId="77777777" w:rsidR="000267E7" w:rsidRPr="009C2A77" w:rsidRDefault="000267E7" w:rsidP="000267E7">
      <w:pPr>
        <w:pStyle w:val="Caption"/>
        <w:keepNext/>
        <w:rPr>
          <w:sz w:val="22"/>
          <w:szCs w:val="22"/>
        </w:rPr>
      </w:pPr>
      <w:bookmarkStart w:id="1" w:name="_Ref477945034"/>
      <w:r w:rsidRPr="009C2A77">
        <w:rPr>
          <w:sz w:val="22"/>
          <w:szCs w:val="22"/>
        </w:rPr>
        <w:t xml:space="preserve">Table </w:t>
      </w:r>
      <w:r w:rsidRPr="009C2A77">
        <w:rPr>
          <w:sz w:val="22"/>
          <w:szCs w:val="22"/>
        </w:rPr>
        <w:fldChar w:fldCharType="begin"/>
      </w:r>
      <w:r w:rsidRPr="009C2A77">
        <w:rPr>
          <w:sz w:val="22"/>
          <w:szCs w:val="22"/>
        </w:rPr>
        <w:instrText xml:space="preserve"> SEQ Table \* ARABIC </w:instrText>
      </w:r>
      <w:r w:rsidRPr="009C2A77">
        <w:rPr>
          <w:sz w:val="22"/>
          <w:szCs w:val="22"/>
        </w:rPr>
        <w:fldChar w:fldCharType="separate"/>
      </w:r>
      <w:r w:rsidR="00A3138A" w:rsidRPr="009C2A77">
        <w:rPr>
          <w:noProof/>
          <w:sz w:val="22"/>
          <w:szCs w:val="22"/>
        </w:rPr>
        <w:t>1</w:t>
      </w:r>
      <w:r w:rsidRPr="009C2A77">
        <w:rPr>
          <w:sz w:val="22"/>
          <w:szCs w:val="22"/>
        </w:rPr>
        <w:fldChar w:fldCharType="end"/>
      </w:r>
      <w:bookmarkEnd w:id="1"/>
      <w:r w:rsidRPr="009C2A77">
        <w:rPr>
          <w:sz w:val="22"/>
          <w:szCs w:val="22"/>
        </w:rPr>
        <w:t xml:space="preserve"> – Simulation setup for various block codes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1615"/>
        <w:gridCol w:w="2262"/>
        <w:gridCol w:w="2673"/>
      </w:tblGrid>
      <w:tr w:rsidR="009C2A77" w:rsidRPr="009C2A77" w14:paraId="288E886D" w14:textId="77777777" w:rsidTr="00A3138A">
        <w:trPr>
          <w:trHeight w:val="271"/>
        </w:trPr>
        <w:tc>
          <w:tcPr>
            <w:tcW w:w="2260" w:type="dxa"/>
            <w:shd w:val="clear" w:color="auto" w:fill="auto"/>
            <w:vAlign w:val="center"/>
          </w:tcPr>
          <w:p w14:paraId="11F4B065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 w:hint="eastAsia"/>
                <w:sz w:val="22"/>
                <w:szCs w:val="22"/>
                <w:lang w:eastAsia="ko-KR"/>
              </w:rPr>
              <w:t>Channel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t>/Modulation</w:t>
            </w:r>
          </w:p>
        </w:tc>
        <w:tc>
          <w:tcPr>
            <w:tcW w:w="6550" w:type="dxa"/>
            <w:gridSpan w:val="3"/>
            <w:shd w:val="clear" w:color="auto" w:fill="auto"/>
            <w:vAlign w:val="center"/>
          </w:tcPr>
          <w:p w14:paraId="731FDDD7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 w:hint="eastAsia"/>
                <w:sz w:val="22"/>
                <w:szCs w:val="22"/>
                <w:lang w:eastAsia="ko-KR"/>
              </w:rPr>
              <w:t>AWGN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t>/QPSK</w:t>
            </w:r>
          </w:p>
        </w:tc>
      </w:tr>
      <w:tr w:rsidR="009C2A77" w:rsidRPr="009C2A77" w14:paraId="53F71156" w14:textId="77777777" w:rsidTr="00A3138A">
        <w:trPr>
          <w:trHeight w:val="263"/>
        </w:trPr>
        <w:tc>
          <w:tcPr>
            <w:tcW w:w="2260" w:type="dxa"/>
            <w:shd w:val="clear" w:color="auto" w:fill="auto"/>
            <w:vAlign w:val="center"/>
          </w:tcPr>
          <w:p w14:paraId="7F14993B" w14:textId="43D5BF01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i/>
                <w:iCs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Code</w:t>
            </w:r>
            <w:r w:rsidRPr="009C2A77">
              <w:rPr>
                <w:rFonts w:eastAsia="Malgun Gothic" w:hint="eastAsia"/>
                <w:sz w:val="22"/>
                <w:szCs w:val="22"/>
                <w:lang w:eastAsia="ko-KR"/>
              </w:rPr>
              <w:t xml:space="preserve"> length</w:t>
            </w:r>
            <w:r w:rsidR="005D4A05"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5D4A05" w:rsidRPr="009C2A77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6550" w:type="dxa"/>
            <w:gridSpan w:val="3"/>
            <w:shd w:val="clear" w:color="auto" w:fill="auto"/>
            <w:vAlign w:val="center"/>
          </w:tcPr>
          <w:p w14:paraId="54477241" w14:textId="1D30D7CB" w:rsidR="000267E7" w:rsidRPr="009C2A77" w:rsidRDefault="00E22FCA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sz w:val="22"/>
                <w:szCs w:val="22"/>
              </w:rPr>
              <w:t>48</w:t>
            </w:r>
          </w:p>
        </w:tc>
      </w:tr>
      <w:tr w:rsidR="009C2A77" w:rsidRPr="009C2A77" w14:paraId="50F14DDA" w14:textId="77777777" w:rsidTr="00A3138A">
        <w:trPr>
          <w:trHeight w:val="271"/>
        </w:trPr>
        <w:tc>
          <w:tcPr>
            <w:tcW w:w="2260" w:type="dxa"/>
            <w:shd w:val="clear" w:color="auto" w:fill="auto"/>
            <w:vAlign w:val="center"/>
          </w:tcPr>
          <w:p w14:paraId="4860F565" w14:textId="64E5647E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i/>
                <w:iCs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Information length</w:t>
            </w:r>
            <w:r w:rsidR="005D4A05"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5D4A05" w:rsidRPr="009C2A77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K</w:t>
            </w:r>
          </w:p>
        </w:tc>
        <w:tc>
          <w:tcPr>
            <w:tcW w:w="6550" w:type="dxa"/>
            <w:gridSpan w:val="3"/>
            <w:shd w:val="clear" w:color="auto" w:fill="auto"/>
            <w:vAlign w:val="center"/>
          </w:tcPr>
          <w:p w14:paraId="4AB305C6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12~22</w:t>
            </w:r>
          </w:p>
        </w:tc>
      </w:tr>
      <w:tr w:rsidR="009C2A77" w:rsidRPr="009C2A77" w14:paraId="2E938D52" w14:textId="77777777" w:rsidTr="00A3138A">
        <w:trPr>
          <w:trHeight w:val="263"/>
        </w:trPr>
        <w:tc>
          <w:tcPr>
            <w:tcW w:w="2260" w:type="dxa"/>
            <w:shd w:val="clear" w:color="auto" w:fill="auto"/>
            <w:vAlign w:val="center"/>
          </w:tcPr>
          <w:p w14:paraId="544484A1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Targeted BLERs</w:t>
            </w:r>
          </w:p>
        </w:tc>
        <w:tc>
          <w:tcPr>
            <w:tcW w:w="6550" w:type="dxa"/>
            <w:gridSpan w:val="3"/>
            <w:shd w:val="clear" w:color="auto" w:fill="auto"/>
            <w:vAlign w:val="center"/>
          </w:tcPr>
          <w:p w14:paraId="63A0E58F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0.1, 0.01, 0.001</w:t>
            </w:r>
          </w:p>
        </w:tc>
      </w:tr>
      <w:tr w:rsidR="009C2A77" w:rsidRPr="009C2A77" w14:paraId="179D2645" w14:textId="77777777" w:rsidTr="00A3138A">
        <w:trPr>
          <w:trHeight w:val="271"/>
        </w:trPr>
        <w:tc>
          <w:tcPr>
            <w:tcW w:w="2260" w:type="dxa"/>
            <w:shd w:val="clear" w:color="auto" w:fill="auto"/>
            <w:vAlign w:val="center"/>
          </w:tcPr>
          <w:p w14:paraId="6DA14B9E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 w:hint="eastAsia"/>
                <w:sz w:val="22"/>
                <w:szCs w:val="22"/>
                <w:lang w:eastAsia="ko-KR"/>
              </w:rPr>
              <w:t>Coding scheme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FDEDB84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LTE-RM 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fldChar w:fldCharType="begin"/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instrText xml:space="preserve"> REF _Ref477950120 \r </w:instrText>
            </w:r>
            <w:r w:rsidR="00A3138A" w:rsidRPr="009C2A77">
              <w:rPr>
                <w:rFonts w:eastAsia="Malgun Gothic"/>
                <w:sz w:val="22"/>
                <w:szCs w:val="22"/>
                <w:lang w:eastAsia="ko-KR"/>
              </w:rPr>
              <w:instrText xml:space="preserve"> \* MERGEFORMAT </w:instrTex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fldChar w:fldCharType="separate"/>
            </w:r>
            <w:r w:rsidRPr="009C2A77">
              <w:rPr>
                <w:rFonts w:eastAsia="Malgun Gothic"/>
                <w:sz w:val="22"/>
                <w:szCs w:val="22"/>
                <w:cs/>
                <w:lang w:eastAsia="ko-KR"/>
              </w:rPr>
              <w:t>‎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t>[2]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fldChar w:fldCharType="end"/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3983F2F" w14:textId="04F9FCA8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PC-Polar</w:t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  <w:fldChar w:fldCharType="begin"/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  <w:instrText xml:space="preserve"> REF _Ref471458957 \r \h </w:instrText>
            </w:r>
            <w:r w:rsidR="006B3AD1" w:rsidRPr="009C2A77">
              <w:rPr>
                <w:rFonts w:eastAsia="Malgun Gothic"/>
                <w:sz w:val="22"/>
                <w:szCs w:val="22"/>
                <w:lang w:eastAsia="ko-KR"/>
              </w:rPr>
              <w:instrText xml:space="preserve"> \* MERGEFORMAT </w:instrText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  <w:fldChar w:fldCharType="separate"/>
            </w:r>
            <w:r w:rsidR="0055621D" w:rsidRPr="009C2A77">
              <w:rPr>
                <w:rFonts w:eastAsia="Malgun Gothic"/>
                <w:sz w:val="22"/>
                <w:szCs w:val="22"/>
                <w:cs/>
                <w:lang w:eastAsia="ko-KR"/>
              </w:rPr>
              <w:t>‎</w:t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  <w:t>[3]</w:t>
            </w:r>
            <w:r w:rsidR="0055621D" w:rsidRPr="009C2A77">
              <w:rPr>
                <w:rFonts w:eastAsia="Malgun Gothic"/>
                <w:sz w:val="22"/>
                <w:szCs w:val="22"/>
                <w:lang w:eastAsia="ko-KR"/>
              </w:rPr>
              <w:fldChar w:fldCharType="end"/>
            </w:r>
          </w:p>
        </w:tc>
        <w:tc>
          <w:tcPr>
            <w:tcW w:w="2673" w:type="dxa"/>
          </w:tcPr>
          <w:p w14:paraId="02BC9497" w14:textId="055E5F1A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CA-Polar</w:t>
            </w:r>
            <w:r w:rsidR="00CD4CFE"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CD4CFE" w:rsidRPr="009C2A77">
              <w:rPr>
                <w:sz w:val="22"/>
                <w:szCs w:val="22"/>
              </w:rPr>
              <w:t xml:space="preserve"> </w:t>
            </w:r>
            <w:r w:rsidR="00CD4CFE" w:rsidRPr="009C2A77">
              <w:rPr>
                <w:sz w:val="22"/>
                <w:szCs w:val="22"/>
              </w:rPr>
              <w:fldChar w:fldCharType="begin"/>
            </w:r>
            <w:r w:rsidR="00CD4CFE" w:rsidRPr="009C2A77">
              <w:rPr>
                <w:sz w:val="22"/>
                <w:szCs w:val="22"/>
              </w:rPr>
              <w:instrText xml:space="preserve"> REF _Ref478112317 \r \h </w:instrText>
            </w:r>
            <w:r w:rsidR="006B3AD1" w:rsidRPr="009C2A77">
              <w:rPr>
                <w:sz w:val="22"/>
                <w:szCs w:val="22"/>
              </w:rPr>
              <w:instrText xml:space="preserve"> \* MERGEFORMAT </w:instrText>
            </w:r>
            <w:r w:rsidR="00CD4CFE" w:rsidRPr="009C2A77">
              <w:rPr>
                <w:sz w:val="22"/>
                <w:szCs w:val="22"/>
              </w:rPr>
            </w:r>
            <w:r w:rsidR="00CD4CFE" w:rsidRPr="009C2A77">
              <w:rPr>
                <w:sz w:val="22"/>
                <w:szCs w:val="22"/>
              </w:rPr>
              <w:fldChar w:fldCharType="separate"/>
            </w:r>
            <w:r w:rsidR="00CD4CFE" w:rsidRPr="009C2A77">
              <w:rPr>
                <w:sz w:val="22"/>
                <w:szCs w:val="22"/>
                <w:cs/>
              </w:rPr>
              <w:t>‎</w:t>
            </w:r>
            <w:r w:rsidR="00CD4CFE" w:rsidRPr="009C2A77">
              <w:rPr>
                <w:sz w:val="22"/>
                <w:szCs w:val="22"/>
              </w:rPr>
              <w:t>[4]</w:t>
            </w:r>
            <w:r w:rsidR="00CD4CFE" w:rsidRPr="009C2A77">
              <w:rPr>
                <w:sz w:val="22"/>
                <w:szCs w:val="22"/>
              </w:rPr>
              <w:fldChar w:fldCharType="end"/>
            </w:r>
          </w:p>
        </w:tc>
      </w:tr>
      <w:tr w:rsidR="000267E7" w:rsidRPr="009C2A77" w14:paraId="1C8237DD" w14:textId="77777777" w:rsidTr="00A3138A">
        <w:trPr>
          <w:trHeight w:val="128"/>
        </w:trPr>
        <w:tc>
          <w:tcPr>
            <w:tcW w:w="2260" w:type="dxa"/>
            <w:shd w:val="clear" w:color="auto" w:fill="auto"/>
            <w:vAlign w:val="center"/>
          </w:tcPr>
          <w:p w14:paraId="02D1EE81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 w:hint="eastAsia"/>
                <w:sz w:val="22"/>
                <w:szCs w:val="22"/>
                <w:lang w:eastAsia="ko-KR"/>
              </w:rPr>
              <w:t>Decoding algorithm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AB76F47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 w:hint="eastAsia"/>
                <w:sz w:val="22"/>
                <w:szCs w:val="22"/>
                <w:lang w:eastAsia="ko-KR"/>
              </w:rPr>
              <w:t>ML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(or FHT)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A34DB45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PC-SCL</w:t>
            </w:r>
          </w:p>
          <w:p w14:paraId="58CCED29" w14:textId="77777777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List </w:t>
            </w:r>
            <w:r w:rsidR="00A3138A" w:rsidRPr="009C2A77">
              <w:rPr>
                <w:rFonts w:eastAsia="Malgun Gothic"/>
                <w:sz w:val="22"/>
                <w:szCs w:val="22"/>
                <w:lang w:eastAsia="ko-KR"/>
              </w:rPr>
              <w:t>=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8</w:t>
            </w:r>
          </w:p>
        </w:tc>
        <w:tc>
          <w:tcPr>
            <w:tcW w:w="2673" w:type="dxa"/>
          </w:tcPr>
          <w:p w14:paraId="74B1153D" w14:textId="7C70798C" w:rsidR="0001614A" w:rsidRPr="009C2A77" w:rsidRDefault="0001614A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>SCL</w:t>
            </w:r>
          </w:p>
          <w:p w14:paraId="48B32AEA" w14:textId="05D5C346" w:rsidR="000267E7" w:rsidRPr="009C2A77" w:rsidRDefault="000267E7" w:rsidP="00020C42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List </w:t>
            </w:r>
            <w:r w:rsidR="00A3138A" w:rsidRPr="009C2A77">
              <w:rPr>
                <w:rFonts w:eastAsia="Malgun Gothic"/>
                <w:sz w:val="22"/>
                <w:szCs w:val="22"/>
                <w:lang w:eastAsia="ko-KR"/>
              </w:rPr>
              <w:t>=</w:t>
            </w:r>
            <w:r w:rsidRPr="009C2A77">
              <w:rPr>
                <w:rFonts w:eastAsia="Malgun Gothic"/>
                <w:sz w:val="22"/>
                <w:szCs w:val="22"/>
                <w:lang w:eastAsia="ko-KR"/>
              </w:rPr>
              <w:t xml:space="preserve"> 8</w:t>
            </w:r>
          </w:p>
        </w:tc>
      </w:tr>
    </w:tbl>
    <w:p w14:paraId="4AA5DF7E" w14:textId="77777777" w:rsidR="000E6240" w:rsidRPr="009C2A77" w:rsidRDefault="000E6240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</w:p>
    <w:p w14:paraId="587BC62E" w14:textId="2345316F" w:rsidR="00847FD4" w:rsidRPr="009C2A77" w:rsidRDefault="00847FD4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  <w:r w:rsidRPr="009C2A77">
        <w:rPr>
          <w:rFonts w:eastAsia="MS Mincho"/>
          <w:sz w:val="22"/>
          <w:szCs w:val="22"/>
          <w:lang w:val="en-US" w:eastAsia="en-US"/>
        </w:rPr>
        <w:t>From the simulation results, we have the following observation</w:t>
      </w:r>
      <w:r w:rsidR="00676595" w:rsidRPr="009C2A77">
        <w:rPr>
          <w:rFonts w:eastAsia="MS Mincho"/>
          <w:sz w:val="22"/>
          <w:szCs w:val="22"/>
          <w:lang w:val="en-US" w:eastAsia="en-US"/>
        </w:rPr>
        <w:t>s</w:t>
      </w:r>
      <w:r w:rsidRPr="009C2A77">
        <w:rPr>
          <w:rFonts w:eastAsia="MS Mincho"/>
          <w:sz w:val="22"/>
          <w:szCs w:val="22"/>
          <w:lang w:val="en-US" w:eastAsia="en-US"/>
        </w:rPr>
        <w:t>:</w:t>
      </w:r>
    </w:p>
    <w:p w14:paraId="1F6EB1A6" w14:textId="77777777" w:rsidR="00847FD4" w:rsidRPr="009C2A77" w:rsidRDefault="00847FD4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</w:p>
    <w:p w14:paraId="74A1E619" w14:textId="01AD08EA" w:rsidR="00847FD4" w:rsidRDefault="00847FD4" w:rsidP="00847FD4">
      <w:pPr>
        <w:pStyle w:val="Proposal"/>
        <w:numPr>
          <w:ilvl w:val="0"/>
          <w:numId w:val="17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 w:rsidRPr="009C2A77">
        <w:rPr>
          <w:rFonts w:ascii="Arial" w:eastAsia="MS Mincho" w:hAnsi="Arial" w:cs="Arial"/>
        </w:rPr>
        <w:t xml:space="preserve">Dual-RM code </w:t>
      </w:r>
      <w:r w:rsidR="008756CB" w:rsidRPr="009C2A77">
        <w:rPr>
          <w:rFonts w:ascii="Arial" w:eastAsia="MS Mincho" w:hAnsi="Arial" w:cs="Arial"/>
        </w:rPr>
        <w:t xml:space="preserve">exhibit inferior </w:t>
      </w:r>
      <w:r w:rsidRPr="009C2A77">
        <w:rPr>
          <w:rFonts w:ascii="Arial" w:eastAsia="MS Mincho" w:hAnsi="Arial" w:cs="Arial"/>
        </w:rPr>
        <w:t>perform</w:t>
      </w:r>
      <w:r w:rsidR="008756CB" w:rsidRPr="009C2A77">
        <w:rPr>
          <w:rFonts w:ascii="Arial" w:eastAsia="MS Mincho" w:hAnsi="Arial" w:cs="Arial"/>
        </w:rPr>
        <w:t>ance</w:t>
      </w:r>
      <w:r w:rsidRPr="009C2A77">
        <w:rPr>
          <w:rFonts w:ascii="Arial" w:eastAsia="MS Mincho" w:hAnsi="Arial" w:cs="Arial"/>
        </w:rPr>
        <w:t xml:space="preserve"> as compared to CA-Polar and PC-Polar codes. </w:t>
      </w:r>
    </w:p>
    <w:p w14:paraId="5CEE6482" w14:textId="7965F699" w:rsidR="00683DF2" w:rsidRPr="00B85634" w:rsidRDefault="00B85634" w:rsidP="00B85634">
      <w:pPr>
        <w:pStyle w:val="Proposal"/>
        <w:numPr>
          <w:ilvl w:val="0"/>
          <w:numId w:val="17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 w:rsidRPr="009C2A77">
        <w:rPr>
          <w:rFonts w:ascii="Arial" w:eastAsia="MS Mincho" w:hAnsi="Arial" w:cs="Arial"/>
        </w:rPr>
        <w:t xml:space="preserve">CA-Polar code outperforms PC-Polar codes </w:t>
      </w:r>
      <w:r>
        <w:rPr>
          <w:rFonts w:ascii="Arial" w:eastAsia="MS Mincho" w:hAnsi="Arial" w:cs="Arial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12≤K≤22</m:t>
        </m:r>
      </m:oMath>
      <w:r>
        <w:rPr>
          <w:rFonts w:ascii="Arial" w:eastAsia="MS Mincho" w:hAnsi="Arial" w:cs="Arial"/>
        </w:rPr>
        <w:t>.</w:t>
      </w:r>
    </w:p>
    <w:p w14:paraId="02054126" w14:textId="35797533" w:rsidR="00847FD4" w:rsidRDefault="00847FD4" w:rsidP="00847FD4">
      <w:pPr>
        <w:pStyle w:val="Proposal"/>
        <w:numPr>
          <w:ilvl w:val="0"/>
          <w:numId w:val="0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</w:p>
    <w:p w14:paraId="3682C236" w14:textId="77777777" w:rsidR="00706A40" w:rsidRDefault="00706A40" w:rsidP="008756CB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It needs to be further studied </w:t>
      </w:r>
      <w:r w:rsidRPr="00706A40">
        <w:rPr>
          <w:rFonts w:eastAsia="MS Mincho"/>
          <w:sz w:val="22"/>
          <w:szCs w:val="22"/>
        </w:rPr>
        <w:t>whether CA-Polar or extended</w:t>
      </w:r>
      <w:r>
        <w:rPr>
          <w:rFonts w:eastAsia="MS Mincho"/>
          <w:sz w:val="22"/>
          <w:szCs w:val="22"/>
        </w:rPr>
        <w:t xml:space="preserve"> LTE-RM code should be</w:t>
      </w:r>
      <w:r w:rsidRPr="00706A40">
        <w:rPr>
          <w:rFonts w:eastAsia="MS Mincho"/>
          <w:sz w:val="22"/>
          <w:szCs w:val="22"/>
        </w:rPr>
        <w:t xml:space="preserve"> used to cover </w:t>
      </w:r>
      <m:oMath>
        <m:r>
          <w:rPr>
            <w:rFonts w:ascii="Cambria Math" w:hAnsi="Cambria Math"/>
            <w:sz w:val="22"/>
            <w:szCs w:val="22"/>
          </w:rPr>
          <m:t>12≤K≤14</m:t>
        </m:r>
      </m:oMath>
      <w:r>
        <w:rPr>
          <w:rFonts w:eastAsia="MS Mincho"/>
          <w:sz w:val="22"/>
          <w:szCs w:val="22"/>
        </w:rPr>
        <w:t xml:space="preserve">, as LTE-RM has been proposed to cover up to K=14 bits. </w:t>
      </w:r>
    </w:p>
    <w:p w14:paraId="0F920643" w14:textId="7E0D4064" w:rsidR="008756CB" w:rsidRPr="00706A40" w:rsidRDefault="00B85634" w:rsidP="008756CB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  <w:r w:rsidRPr="00706A40">
        <w:rPr>
          <w:rFonts w:eastAsia="MS Mincho"/>
          <w:sz w:val="22"/>
          <w:szCs w:val="22"/>
          <w:lang w:val="en-US" w:eastAsia="en-US"/>
        </w:rPr>
        <w:lastRenderedPageBreak/>
        <w:t xml:space="preserve">Considering the </w:t>
      </w:r>
      <w:r w:rsidR="009C2A77" w:rsidRPr="00706A40">
        <w:rPr>
          <w:rFonts w:eastAsia="MS Mincho"/>
          <w:sz w:val="22"/>
          <w:szCs w:val="22"/>
          <w:lang w:val="en-US" w:eastAsia="en-US"/>
        </w:rPr>
        <w:t>c</w:t>
      </w:r>
      <w:r w:rsidR="008756CB" w:rsidRPr="00706A40">
        <w:rPr>
          <w:rFonts w:eastAsia="MS Mincho"/>
          <w:sz w:val="22"/>
          <w:szCs w:val="22"/>
          <w:lang w:val="en-US" w:eastAsia="en-US"/>
        </w:rPr>
        <w:t>ompari</w:t>
      </w:r>
      <w:r w:rsidRPr="00706A40">
        <w:rPr>
          <w:rFonts w:eastAsia="MS Mincho"/>
          <w:sz w:val="22"/>
          <w:szCs w:val="22"/>
          <w:lang w:val="en-US" w:eastAsia="en-US"/>
        </w:rPr>
        <w:t>son between</w:t>
      </w:r>
      <w:r w:rsidR="00706A40">
        <w:rPr>
          <w:rFonts w:eastAsia="MS Mincho"/>
          <w:sz w:val="22"/>
          <w:szCs w:val="22"/>
          <w:lang w:val="en-US" w:eastAsia="en-US"/>
        </w:rPr>
        <w:t xml:space="preserve"> the coding</w:t>
      </w:r>
      <w:r w:rsidR="008756CB" w:rsidRPr="00706A40">
        <w:rPr>
          <w:rFonts w:eastAsia="MS Mincho"/>
          <w:sz w:val="22"/>
          <w:szCs w:val="22"/>
          <w:lang w:val="en-US" w:eastAsia="en-US"/>
        </w:rPr>
        <w:t xml:space="preserve"> candidates, we propose</w:t>
      </w:r>
    </w:p>
    <w:p w14:paraId="3D539D1F" w14:textId="371594A2" w:rsidR="00676595" w:rsidRPr="00956806" w:rsidRDefault="00676595" w:rsidP="00956806">
      <w:pPr>
        <w:pStyle w:val="Proposal"/>
        <w:numPr>
          <w:ilvl w:val="0"/>
          <w:numId w:val="16"/>
        </w:numPr>
        <w:tabs>
          <w:tab w:val="clear" w:pos="1304"/>
        </w:tabs>
        <w:ind w:left="1701" w:hanging="1701"/>
        <w:rPr>
          <w:rFonts w:ascii="Arial" w:hAnsi="Arial" w:cs="Arial"/>
        </w:rPr>
      </w:pPr>
      <w:r>
        <w:rPr>
          <w:rFonts w:ascii="Arial" w:eastAsia="MS Mincho" w:hAnsi="Arial" w:cs="Arial"/>
        </w:rPr>
        <w:t xml:space="preserve">Adopt CA-Polar codes for </w:t>
      </w:r>
      <w:r w:rsidR="00B85634">
        <w:rPr>
          <w:rFonts w:ascii="Arial" w:eastAsia="MS Mincho" w:hAnsi="Arial" w:cs="Arial"/>
        </w:rPr>
        <w:t>short control information bits of</w:t>
      </w:r>
      <w:r>
        <w:rPr>
          <w:rFonts w:ascii="Arial" w:eastAsia="MS Mincho" w:hAnsi="Arial" w:cs="Arial"/>
        </w:rPr>
        <w:t xml:space="preserve"> NR, </w:t>
      </w:r>
      <w:r w:rsidR="000E6026">
        <w:rPr>
          <w:rFonts w:ascii="Arial" w:eastAsia="MS Mincho" w:hAnsi="Arial" w:cs="Arial"/>
        </w:rPr>
        <w:t xml:space="preserve">at least </w:t>
      </w:r>
      <w:r>
        <w:rPr>
          <w:rFonts w:ascii="Arial" w:eastAsia="MS Mincho" w:hAnsi="Arial" w:cs="Arial"/>
        </w:rPr>
        <w:t xml:space="preserve">when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15≤K≤22</m:t>
        </m:r>
      </m:oMath>
      <w:r>
        <w:rPr>
          <w:rFonts w:ascii="Arial" w:eastAsia="MS Mincho" w:hAnsi="Arial" w:cs="Arial"/>
        </w:rPr>
        <w:t>.</w:t>
      </w:r>
      <w:r w:rsidR="000E6026">
        <w:rPr>
          <w:rFonts w:ascii="Arial" w:eastAsia="MS Mincho" w:hAnsi="Arial" w:cs="Arial"/>
        </w:rPr>
        <w:t xml:space="preserve"> </w:t>
      </w:r>
      <w:r w:rsidR="000E6026" w:rsidRPr="00956806">
        <w:rPr>
          <w:rFonts w:ascii="Arial" w:eastAsia="MS Mincho" w:hAnsi="Arial" w:cs="Arial"/>
        </w:rPr>
        <w:t xml:space="preserve">FFS </w:t>
      </w:r>
      <w:r w:rsidR="00956806" w:rsidRPr="00956806">
        <w:rPr>
          <w:rFonts w:ascii="Arial" w:eastAsia="MS Mincho" w:hAnsi="Arial" w:cs="Arial"/>
        </w:rPr>
        <w:t>whether CA-Polar or extended</w:t>
      </w:r>
      <w:r w:rsidR="000E6026" w:rsidRPr="00956806">
        <w:rPr>
          <w:rFonts w:ascii="Arial" w:eastAsia="MS Mincho" w:hAnsi="Arial" w:cs="Arial"/>
        </w:rPr>
        <w:t xml:space="preserve"> LTE-RM code is </w:t>
      </w:r>
      <w:r w:rsidR="00956806" w:rsidRPr="00956806">
        <w:rPr>
          <w:rFonts w:ascii="Arial" w:eastAsia="MS Mincho" w:hAnsi="Arial" w:cs="Arial"/>
        </w:rPr>
        <w:t xml:space="preserve">used </w:t>
      </w:r>
      <w:r w:rsidR="000E6026" w:rsidRPr="00956806">
        <w:rPr>
          <w:rFonts w:ascii="Arial" w:eastAsia="MS Mincho" w:hAnsi="Arial" w:cs="Arial"/>
        </w:rPr>
        <w:t xml:space="preserve">to cover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12≤K≤14</m:t>
        </m:r>
      </m:oMath>
      <w:r w:rsidR="000E6026" w:rsidRPr="00956806">
        <w:rPr>
          <w:rFonts w:ascii="Arial" w:eastAsia="MS Mincho" w:hAnsi="Arial" w:cs="Arial"/>
        </w:rPr>
        <w:t>.</w:t>
      </w:r>
    </w:p>
    <w:p w14:paraId="7BCF8611" w14:textId="77777777" w:rsidR="00847FD4" w:rsidRPr="00847FD4" w:rsidRDefault="00847FD4" w:rsidP="00847FD4">
      <w:pPr>
        <w:pStyle w:val="Proposal"/>
        <w:numPr>
          <w:ilvl w:val="0"/>
          <w:numId w:val="0"/>
        </w:numPr>
        <w:tabs>
          <w:tab w:val="clear" w:pos="1701"/>
        </w:tabs>
        <w:ind w:left="1701"/>
        <w:rPr>
          <w:rFonts w:ascii="Arial" w:eastAsia="MS Mincho" w:hAnsi="Arial" w:cs="Arial"/>
        </w:rPr>
      </w:pPr>
    </w:p>
    <w:p w14:paraId="63574504" w14:textId="77777777" w:rsidR="00847FD4" w:rsidRPr="000E6026" w:rsidRDefault="00847FD4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eastAsia="en-US"/>
        </w:rPr>
      </w:pPr>
    </w:p>
    <w:p w14:paraId="25FF9A9F" w14:textId="77777777" w:rsidR="000E6240" w:rsidRPr="000E6240" w:rsidRDefault="000E6240" w:rsidP="000E6240">
      <w:pPr>
        <w:overflowPunct/>
        <w:autoSpaceDE/>
        <w:autoSpaceDN/>
        <w:adjustRightInd/>
        <w:textAlignment w:val="auto"/>
        <w:rPr>
          <w:rFonts w:eastAsia="MS Mincho"/>
          <w:szCs w:val="24"/>
          <w:lang w:val="en-US" w:eastAsia="en-US"/>
        </w:rPr>
      </w:pPr>
    </w:p>
    <w:p w14:paraId="59DB9C61" w14:textId="639DE621" w:rsidR="00B927AD" w:rsidRDefault="002B1DF4" w:rsidP="00B927AD">
      <w:pPr>
        <w:keepNext/>
        <w:jc w:val="center"/>
      </w:pPr>
      <w:r w:rsidRPr="002B1DF4">
        <w:rPr>
          <w:noProof/>
          <w:lang w:val="en-US"/>
        </w:rPr>
        <w:drawing>
          <wp:inline distT="0" distB="0" distL="0" distR="0" wp14:anchorId="4A6FD60C" wp14:editId="6D05676F">
            <wp:extent cx="3922776" cy="3648456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776" cy="364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0E2D" w14:textId="77777777" w:rsidR="003A0E41" w:rsidRDefault="00B927AD" w:rsidP="00B927A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Required SNR vs. K for BLER = 0.1</w:t>
      </w:r>
    </w:p>
    <w:p w14:paraId="182BC57E" w14:textId="77777777" w:rsidR="009F63F8" w:rsidRDefault="009F63F8" w:rsidP="003A0E41"/>
    <w:p w14:paraId="624430E3" w14:textId="77777777" w:rsidR="009F63F8" w:rsidRDefault="009F63F8" w:rsidP="003A0E41"/>
    <w:p w14:paraId="6D14648E" w14:textId="4FACBCE8" w:rsidR="00B927AD" w:rsidRDefault="002B1DF4" w:rsidP="00E12734">
      <w:pPr>
        <w:keepNext/>
        <w:jc w:val="center"/>
      </w:pPr>
      <w:r w:rsidRPr="002B1DF4">
        <w:rPr>
          <w:noProof/>
          <w:lang w:val="en-US"/>
        </w:rPr>
        <w:lastRenderedPageBreak/>
        <w:drawing>
          <wp:inline distT="0" distB="0" distL="0" distR="0" wp14:anchorId="0B271167" wp14:editId="59BAA1F1">
            <wp:extent cx="3922776" cy="3648456"/>
            <wp:effectExtent l="0" t="0" r="190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776" cy="364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29199" w14:textId="77777777" w:rsidR="009F63F8" w:rsidRDefault="00B927AD" w:rsidP="00E1273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– Required SNR vs. K for BLER = 0.01</w:t>
      </w:r>
    </w:p>
    <w:p w14:paraId="3909E4DC" w14:textId="146C4E3A" w:rsidR="009F63F8" w:rsidRPr="005E5322" w:rsidRDefault="002B1DF4" w:rsidP="00F515D9">
      <w:pPr>
        <w:keepNext/>
        <w:jc w:val="center"/>
        <w:rPr>
          <w:b/>
        </w:rPr>
      </w:pPr>
      <w:r w:rsidRPr="002B1DF4">
        <w:rPr>
          <w:noProof/>
          <w:lang w:val="en-US"/>
        </w:rPr>
        <w:drawing>
          <wp:inline distT="0" distB="0" distL="0" distR="0" wp14:anchorId="088E7804" wp14:editId="352F8132">
            <wp:extent cx="3922776" cy="3648456"/>
            <wp:effectExtent l="0" t="0" r="190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776" cy="364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5D9">
        <w:br w:type="textWrapping" w:clear="all"/>
      </w:r>
      <w:r w:rsidR="00B927AD" w:rsidRPr="005E5322">
        <w:rPr>
          <w:b/>
        </w:rPr>
        <w:t xml:space="preserve">Figure </w:t>
      </w:r>
      <w:r w:rsidR="00B927AD" w:rsidRPr="005E5322">
        <w:rPr>
          <w:b/>
        </w:rPr>
        <w:fldChar w:fldCharType="begin"/>
      </w:r>
      <w:r w:rsidR="00B927AD" w:rsidRPr="005E5322">
        <w:rPr>
          <w:b/>
        </w:rPr>
        <w:instrText xml:space="preserve"> SEQ Figure \* ARABIC </w:instrText>
      </w:r>
      <w:r w:rsidR="00B927AD" w:rsidRPr="005E5322">
        <w:rPr>
          <w:b/>
        </w:rPr>
        <w:fldChar w:fldCharType="separate"/>
      </w:r>
      <w:r w:rsidR="00B927AD" w:rsidRPr="005E5322">
        <w:rPr>
          <w:b/>
          <w:noProof/>
        </w:rPr>
        <w:t>3</w:t>
      </w:r>
      <w:r w:rsidR="00B927AD" w:rsidRPr="005E5322">
        <w:rPr>
          <w:b/>
        </w:rPr>
        <w:fldChar w:fldCharType="end"/>
      </w:r>
      <w:r w:rsidR="00B927AD" w:rsidRPr="005E5322">
        <w:rPr>
          <w:b/>
        </w:rPr>
        <w:t xml:space="preserve"> – Required SNR vs. K for BLER = 0.001</w:t>
      </w:r>
    </w:p>
    <w:p w14:paraId="4B9DAAA1" w14:textId="77777777" w:rsidR="009F63F8" w:rsidRDefault="009F63F8" w:rsidP="003A0E41"/>
    <w:p w14:paraId="7AA7D31A" w14:textId="77777777" w:rsidR="009F63F8" w:rsidRDefault="009F63F8" w:rsidP="003A0E41"/>
    <w:p w14:paraId="135A8CE0" w14:textId="77777777" w:rsidR="009F63F8" w:rsidRPr="003A0E41" w:rsidRDefault="009F63F8" w:rsidP="003A0E41"/>
    <w:p w14:paraId="13DB2DBE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5A76869F" w14:textId="77777777" w:rsidR="002451ED" w:rsidRPr="00374BAA" w:rsidRDefault="00374BAA" w:rsidP="008E065E">
      <w:pPr>
        <w:pStyle w:val="BodyText"/>
        <w:rPr>
          <w:sz w:val="22"/>
          <w:szCs w:val="22"/>
          <w:lang w:val="en-US"/>
        </w:rPr>
      </w:pPr>
      <w:r w:rsidRPr="00374BAA">
        <w:rPr>
          <w:sz w:val="22"/>
          <w:szCs w:val="22"/>
        </w:rPr>
        <w:t xml:space="preserve">We have studied the performance of three coding candidates: dual RM, CA-Polar and PC-Polar codes for coding of information bits of size </w:t>
      </w:r>
      <m:oMath>
        <m:r>
          <w:rPr>
            <w:rFonts w:ascii="Cambria Math" w:hAnsi="Cambria Math"/>
            <w:sz w:val="22"/>
            <w:szCs w:val="22"/>
          </w:rPr>
          <m:t>12≤K≤22</m:t>
        </m:r>
      </m:oMath>
      <w:r>
        <w:rPr>
          <w:sz w:val="22"/>
          <w:szCs w:val="22"/>
        </w:rPr>
        <w:t>. Based on our simulation results, we have the following observation and proposal.</w:t>
      </w:r>
    </w:p>
    <w:p w14:paraId="10176F3C" w14:textId="429AB1D6" w:rsidR="000E6240" w:rsidRDefault="000E6240" w:rsidP="008E065E">
      <w:pPr>
        <w:pStyle w:val="BodyText"/>
      </w:pPr>
    </w:p>
    <w:p w14:paraId="3CF2949E" w14:textId="65317CD9" w:rsidR="00683DF2" w:rsidRPr="00F7385F" w:rsidRDefault="00F7385F" w:rsidP="00683DF2">
      <w:pPr>
        <w:pStyle w:val="Proposal"/>
        <w:numPr>
          <w:ilvl w:val="0"/>
          <w:numId w:val="18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 w:rsidRPr="00F7385F">
        <w:rPr>
          <w:rFonts w:ascii="Arial" w:eastAsia="MS Mincho" w:hAnsi="Arial" w:cs="Arial"/>
        </w:rPr>
        <w:t>Dual-RM code exhibit inferior performance as compared to CA-Polar and PC-Polar codes.</w:t>
      </w:r>
    </w:p>
    <w:p w14:paraId="413C5042" w14:textId="5D8AAE33" w:rsidR="00683DF2" w:rsidRPr="00F7385F" w:rsidRDefault="00F7385F" w:rsidP="00683DF2">
      <w:pPr>
        <w:pStyle w:val="Proposal"/>
        <w:numPr>
          <w:ilvl w:val="0"/>
          <w:numId w:val="18"/>
        </w:numPr>
        <w:tabs>
          <w:tab w:val="clear" w:pos="1701"/>
          <w:tab w:val="clear" w:pos="8534"/>
        </w:tabs>
        <w:ind w:left="1701" w:hanging="1701"/>
        <w:rPr>
          <w:rFonts w:ascii="Arial" w:eastAsia="MS Mincho" w:hAnsi="Arial" w:cs="Arial"/>
        </w:rPr>
      </w:pPr>
      <w:r w:rsidRPr="00F7385F">
        <w:rPr>
          <w:rFonts w:ascii="Arial" w:eastAsia="MS Mincho" w:hAnsi="Arial" w:cs="Arial"/>
        </w:rPr>
        <w:t xml:space="preserve">CA-Polar code outperforms PC-Polar codes for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12≤K≤22</m:t>
        </m:r>
      </m:oMath>
      <w:r w:rsidRPr="00F7385F">
        <w:rPr>
          <w:rFonts w:ascii="Arial" w:eastAsia="MS Mincho" w:hAnsi="Arial" w:cs="Arial"/>
        </w:rPr>
        <w:t>.</w:t>
      </w:r>
    </w:p>
    <w:p w14:paraId="46555F8D" w14:textId="77777777" w:rsidR="00F7385F" w:rsidRDefault="00F7385F" w:rsidP="008E065E">
      <w:pPr>
        <w:pStyle w:val="BodyText"/>
      </w:pPr>
    </w:p>
    <w:p w14:paraId="04EF33D9" w14:textId="63C13792" w:rsidR="00F7385F" w:rsidRPr="00F7385F" w:rsidRDefault="00C814BF" w:rsidP="00F7385F">
      <w:pPr>
        <w:pStyle w:val="Proposal"/>
        <w:numPr>
          <w:ilvl w:val="0"/>
          <w:numId w:val="21"/>
        </w:numPr>
        <w:tabs>
          <w:tab w:val="clear" w:pos="1304"/>
        </w:tabs>
        <w:ind w:left="1710" w:hanging="1710"/>
        <w:rPr>
          <w:rFonts w:ascii="Arial" w:hAnsi="Arial" w:cs="Arial"/>
        </w:rPr>
      </w:pPr>
      <w:r>
        <w:rPr>
          <w:rFonts w:ascii="Arial" w:eastAsia="MS Mincho" w:hAnsi="Arial" w:cs="Arial"/>
        </w:rPr>
        <w:t xml:space="preserve">Adopt CA-Polar codes for short control information bits of NR, at least when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15≤K≤22</m:t>
        </m:r>
      </m:oMath>
      <w:r>
        <w:rPr>
          <w:rFonts w:ascii="Arial" w:eastAsia="MS Mincho" w:hAnsi="Arial" w:cs="Arial"/>
        </w:rPr>
        <w:t xml:space="preserve">. </w:t>
      </w:r>
      <w:r w:rsidRPr="00956806">
        <w:rPr>
          <w:rFonts w:ascii="Arial" w:eastAsia="MS Mincho" w:hAnsi="Arial" w:cs="Arial"/>
        </w:rPr>
        <w:t xml:space="preserve">FFS whether CA-Polar or extended LTE-RM code is used to cover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12≤K≤14</m:t>
        </m:r>
      </m:oMath>
      <w:r w:rsidRPr="00956806">
        <w:rPr>
          <w:rFonts w:ascii="Arial" w:eastAsia="MS Mincho" w:hAnsi="Arial" w:cs="Arial"/>
        </w:rPr>
        <w:t>.</w:t>
      </w:r>
    </w:p>
    <w:p w14:paraId="225DC25B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1F5E9DD" w14:textId="77777777" w:rsidR="00A2798C" w:rsidRDefault="00A2798C" w:rsidP="00A2798C">
      <w:pPr>
        <w:pStyle w:val="Reference"/>
        <w:rPr>
          <w:sz w:val="22"/>
          <w:szCs w:val="22"/>
        </w:rPr>
      </w:pPr>
      <w:bookmarkStart w:id="3" w:name="_Ref477950120"/>
      <w:r w:rsidRPr="0093669F">
        <w:rPr>
          <w:sz w:val="22"/>
          <w:szCs w:val="22"/>
        </w:rPr>
        <w:t>Chairman’s notes RAN1#87</w:t>
      </w:r>
    </w:p>
    <w:p w14:paraId="52197DBA" w14:textId="77777777" w:rsidR="00A2798C" w:rsidRPr="00EA0DA0" w:rsidRDefault="00A2798C" w:rsidP="00A2798C">
      <w:pPr>
        <w:pStyle w:val="Reference"/>
        <w:rPr>
          <w:sz w:val="22"/>
          <w:szCs w:val="22"/>
        </w:rPr>
      </w:pPr>
      <w:bookmarkStart w:id="4" w:name="_Ref478032476"/>
      <w:r w:rsidRPr="00EA0DA0">
        <w:rPr>
          <w:sz w:val="22"/>
          <w:szCs w:val="22"/>
        </w:rPr>
        <w:t>3GPP TS 36.212</w:t>
      </w:r>
      <w:r>
        <w:rPr>
          <w:sz w:val="22"/>
          <w:szCs w:val="22"/>
        </w:rPr>
        <w:t xml:space="preserve">, </w:t>
      </w:r>
      <w:r w:rsidRPr="00EA0DA0">
        <w:rPr>
          <w:sz w:val="22"/>
          <w:szCs w:val="22"/>
        </w:rPr>
        <w:t>Multiplexing and channel coding, V12.0.0, December 2013</w:t>
      </w:r>
      <w:bookmarkEnd w:id="3"/>
      <w:bookmarkEnd w:id="4"/>
    </w:p>
    <w:p w14:paraId="36F93C7D" w14:textId="04B1E503" w:rsidR="0055621D" w:rsidRDefault="0055621D" w:rsidP="0055621D">
      <w:pPr>
        <w:pStyle w:val="Reference"/>
        <w:rPr>
          <w:rFonts w:eastAsiaTheme="minorEastAsia"/>
          <w:sz w:val="22"/>
          <w:szCs w:val="22"/>
          <w:lang w:val="en-US"/>
        </w:rPr>
      </w:pPr>
      <w:bookmarkStart w:id="5" w:name="_Ref471458957"/>
      <w:r>
        <w:rPr>
          <w:rFonts w:eastAsiaTheme="minorEastAsia"/>
          <w:sz w:val="22"/>
          <w:szCs w:val="22"/>
          <w:lang w:val="en-US"/>
        </w:rPr>
        <w:t>R1-164040, On latency and complexity,</w:t>
      </w:r>
      <w:r w:rsidRPr="00CB36F3">
        <w:rPr>
          <w:rFonts w:eastAsiaTheme="minorEastAsia"/>
          <w:sz w:val="22"/>
          <w:szCs w:val="22"/>
          <w:lang w:val="en-US"/>
        </w:rPr>
        <w:t xml:space="preserve"> Huawei, HiSilicon</w:t>
      </w:r>
      <w:r>
        <w:rPr>
          <w:rFonts w:eastAsiaTheme="minorEastAsia"/>
          <w:sz w:val="22"/>
          <w:szCs w:val="22"/>
          <w:lang w:val="en-US"/>
        </w:rPr>
        <w:t>, RAN1</w:t>
      </w:r>
      <w:r w:rsidRPr="00CB36F3">
        <w:rPr>
          <w:rFonts w:eastAsiaTheme="minorEastAsia"/>
          <w:sz w:val="22"/>
          <w:szCs w:val="22"/>
          <w:lang w:val="en-US"/>
        </w:rPr>
        <w:t>#8</w:t>
      </w:r>
      <w:r>
        <w:rPr>
          <w:rFonts w:eastAsiaTheme="minorEastAsia"/>
          <w:sz w:val="22"/>
          <w:szCs w:val="22"/>
          <w:lang w:val="en-US"/>
        </w:rPr>
        <w:t>5</w:t>
      </w:r>
      <w:r w:rsidRPr="00CB36F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Nanjing</w:t>
      </w:r>
      <w:r w:rsidRPr="00CB36F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China</w:t>
      </w:r>
      <w:r w:rsidRPr="00CB36F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May</w:t>
      </w:r>
      <w:r w:rsidRPr="00AB1049">
        <w:rPr>
          <w:rFonts w:eastAsiaTheme="minorEastAsia"/>
          <w:sz w:val="22"/>
          <w:szCs w:val="22"/>
          <w:lang w:val="en-US"/>
        </w:rPr>
        <w:t xml:space="preserve"> 2016</w:t>
      </w:r>
      <w:bookmarkEnd w:id="5"/>
    </w:p>
    <w:p w14:paraId="37AB64FB" w14:textId="1D19F6B0" w:rsidR="00564F7F" w:rsidRDefault="00564F7F" w:rsidP="0055621D">
      <w:pPr>
        <w:pStyle w:val="Reference"/>
        <w:rPr>
          <w:rFonts w:eastAsiaTheme="minorEastAsia"/>
          <w:sz w:val="22"/>
          <w:szCs w:val="22"/>
          <w:lang w:val="en-US"/>
        </w:rPr>
      </w:pPr>
      <w:bookmarkStart w:id="6" w:name="_Ref478112317"/>
      <w:r>
        <w:rPr>
          <w:rFonts w:eastAsiaTheme="minorEastAsia"/>
          <w:sz w:val="22"/>
          <w:szCs w:val="22"/>
          <w:lang w:val="en-US"/>
        </w:rPr>
        <w:t>R1-1701630, Design of CRC-assisted Polar code, Ericsson, RAN#188, Athens, Greece, February 2017</w:t>
      </w:r>
      <w:bookmarkEnd w:id="6"/>
    </w:p>
    <w:p w14:paraId="08198799" w14:textId="359AC75A" w:rsidR="00027498" w:rsidRDefault="00027498" w:rsidP="00027498">
      <w:pPr>
        <w:pStyle w:val="Reference"/>
        <w:rPr>
          <w:rFonts w:eastAsiaTheme="minorEastAsia"/>
          <w:sz w:val="22"/>
          <w:szCs w:val="22"/>
          <w:lang w:val="en-US"/>
        </w:rPr>
      </w:pPr>
      <w:r w:rsidRPr="00027498">
        <w:rPr>
          <w:rFonts w:eastAsiaTheme="minorEastAsia"/>
          <w:sz w:val="22"/>
          <w:szCs w:val="22"/>
          <w:lang w:val="en-US"/>
        </w:rPr>
        <w:t>R1-1704320</w:t>
      </w:r>
      <w:r>
        <w:rPr>
          <w:rFonts w:eastAsiaTheme="minorEastAsia"/>
          <w:sz w:val="22"/>
          <w:szCs w:val="22"/>
          <w:lang w:val="en-US"/>
        </w:rPr>
        <w:t>, “</w:t>
      </w:r>
      <w:r w:rsidRPr="00027498">
        <w:rPr>
          <w:rFonts w:eastAsiaTheme="minorEastAsia"/>
          <w:sz w:val="22"/>
          <w:szCs w:val="22"/>
          <w:lang w:val="en-US"/>
        </w:rPr>
        <w:t>Block Codes for Very Short Control Information</w:t>
      </w:r>
      <w:r>
        <w:rPr>
          <w:rFonts w:eastAsiaTheme="minorEastAsia"/>
          <w:sz w:val="22"/>
          <w:szCs w:val="22"/>
          <w:lang w:val="en-US"/>
        </w:rPr>
        <w:t xml:space="preserve">,” </w:t>
      </w:r>
      <w:r w:rsidRPr="00027498">
        <w:rPr>
          <w:rFonts w:eastAsiaTheme="minorEastAsia"/>
          <w:sz w:val="22"/>
          <w:szCs w:val="22"/>
          <w:lang w:val="en-US"/>
        </w:rPr>
        <w:t>Ericsson</w:t>
      </w:r>
      <w:r>
        <w:rPr>
          <w:rFonts w:eastAsiaTheme="minorEastAsia"/>
          <w:sz w:val="22"/>
          <w:szCs w:val="22"/>
          <w:lang w:val="en-US"/>
        </w:rPr>
        <w:t>.</w:t>
      </w:r>
    </w:p>
    <w:p w14:paraId="129251D1" w14:textId="77777777" w:rsidR="00A2798C" w:rsidRPr="00CE0424" w:rsidRDefault="00A2798C" w:rsidP="0055621D">
      <w:pPr>
        <w:pStyle w:val="Reference"/>
        <w:numPr>
          <w:ilvl w:val="0"/>
          <w:numId w:val="0"/>
        </w:numPr>
      </w:pPr>
    </w:p>
    <w:sectPr w:rsidR="00A2798C" w:rsidRPr="00CE0424" w:rsidSect="00C02A4C">
      <w:headerReference w:type="even" r:id="rId23"/>
      <w:footerReference w:type="default" r:id="rId2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27FDC" w14:textId="77777777" w:rsidR="00AB6849" w:rsidRDefault="00AB6849">
      <w:r>
        <w:separator/>
      </w:r>
    </w:p>
  </w:endnote>
  <w:endnote w:type="continuationSeparator" w:id="0">
    <w:p w14:paraId="3D11005C" w14:textId="77777777" w:rsidR="00AB6849" w:rsidRDefault="00AB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321B2" w14:textId="752C53D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58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582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82FCE" w14:textId="77777777" w:rsidR="00AB6849" w:rsidRDefault="00AB6849">
      <w:r>
        <w:separator/>
      </w:r>
    </w:p>
  </w:footnote>
  <w:footnote w:type="continuationSeparator" w:id="0">
    <w:p w14:paraId="2AFC8DF6" w14:textId="77777777" w:rsidR="00AB6849" w:rsidRDefault="00AB6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6E37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66385"/>
    <w:multiLevelType w:val="hybridMultilevel"/>
    <w:tmpl w:val="75D83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7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7"/>
  </w:num>
  <w:num w:numId="15">
    <w:abstractNumId w:val="17"/>
  </w:num>
  <w:num w:numId="16">
    <w:abstractNumId w:val="8"/>
    <w:lvlOverride w:ilvl="0">
      <w:startOverride w:val="1"/>
    </w:lvlOverride>
  </w:num>
  <w:num w:numId="17">
    <w:abstractNumId w:val="11"/>
  </w:num>
  <w:num w:numId="18">
    <w:abstractNumId w:val="16"/>
  </w:num>
  <w:num w:numId="19">
    <w:abstractNumId w:val="8"/>
    <w:lvlOverride w:ilvl="0">
      <w:startOverride w:val="1"/>
    </w:lvlOverride>
  </w:num>
  <w:num w:numId="20">
    <w:abstractNumId w:val="13"/>
  </w:num>
  <w:num w:numId="21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34A"/>
    <w:rsid w:val="00003F5E"/>
    <w:rsid w:val="00006446"/>
    <w:rsid w:val="00006896"/>
    <w:rsid w:val="00007CDC"/>
    <w:rsid w:val="00011B28"/>
    <w:rsid w:val="00015D15"/>
    <w:rsid w:val="0001614A"/>
    <w:rsid w:val="0002564D"/>
    <w:rsid w:val="00025ECA"/>
    <w:rsid w:val="000267E7"/>
    <w:rsid w:val="00027498"/>
    <w:rsid w:val="00030B30"/>
    <w:rsid w:val="000325B8"/>
    <w:rsid w:val="00034C15"/>
    <w:rsid w:val="00036BA1"/>
    <w:rsid w:val="00042009"/>
    <w:rsid w:val="000422E2"/>
    <w:rsid w:val="00042F22"/>
    <w:rsid w:val="000444EF"/>
    <w:rsid w:val="000468EC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77A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026"/>
    <w:rsid w:val="000E6240"/>
    <w:rsid w:val="000F06D6"/>
    <w:rsid w:val="000F0EB1"/>
    <w:rsid w:val="000F1106"/>
    <w:rsid w:val="000F2BD3"/>
    <w:rsid w:val="000F3BE9"/>
    <w:rsid w:val="000F3F6C"/>
    <w:rsid w:val="000F6301"/>
    <w:rsid w:val="000F6DF3"/>
    <w:rsid w:val="001005FF"/>
    <w:rsid w:val="001062FB"/>
    <w:rsid w:val="001063E6"/>
    <w:rsid w:val="0011334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023D"/>
    <w:rsid w:val="00173A8E"/>
    <w:rsid w:val="00174552"/>
    <w:rsid w:val="0018143F"/>
    <w:rsid w:val="00190AC1"/>
    <w:rsid w:val="00191029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DCD"/>
    <w:rsid w:val="001D6342"/>
    <w:rsid w:val="001D6D53"/>
    <w:rsid w:val="001E2560"/>
    <w:rsid w:val="001E58E2"/>
    <w:rsid w:val="001E7AED"/>
    <w:rsid w:val="001F0780"/>
    <w:rsid w:val="001F3916"/>
    <w:rsid w:val="001F54C5"/>
    <w:rsid w:val="001F5680"/>
    <w:rsid w:val="001F662C"/>
    <w:rsid w:val="001F7074"/>
    <w:rsid w:val="00200490"/>
    <w:rsid w:val="00201F3A"/>
    <w:rsid w:val="00203F96"/>
    <w:rsid w:val="0020657C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5E5C"/>
    <w:rsid w:val="00257543"/>
    <w:rsid w:val="00257B16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F4"/>
    <w:rsid w:val="002B24D6"/>
    <w:rsid w:val="002C41E6"/>
    <w:rsid w:val="002D071A"/>
    <w:rsid w:val="002D34B2"/>
    <w:rsid w:val="002D7637"/>
    <w:rsid w:val="002E1694"/>
    <w:rsid w:val="002E17F2"/>
    <w:rsid w:val="002E7CAE"/>
    <w:rsid w:val="002F2771"/>
    <w:rsid w:val="002F37A9"/>
    <w:rsid w:val="002F6288"/>
    <w:rsid w:val="00301CE6"/>
    <w:rsid w:val="0030256B"/>
    <w:rsid w:val="00303972"/>
    <w:rsid w:val="003048B0"/>
    <w:rsid w:val="0030501F"/>
    <w:rsid w:val="00307BA1"/>
    <w:rsid w:val="00311702"/>
    <w:rsid w:val="00311E82"/>
    <w:rsid w:val="003122F5"/>
    <w:rsid w:val="00313FD6"/>
    <w:rsid w:val="003143BD"/>
    <w:rsid w:val="003203ED"/>
    <w:rsid w:val="00322C9F"/>
    <w:rsid w:val="00324D23"/>
    <w:rsid w:val="00327997"/>
    <w:rsid w:val="003305D9"/>
    <w:rsid w:val="00331751"/>
    <w:rsid w:val="00331B7B"/>
    <w:rsid w:val="00334579"/>
    <w:rsid w:val="00335858"/>
    <w:rsid w:val="00336BDA"/>
    <w:rsid w:val="00342BD7"/>
    <w:rsid w:val="00344283"/>
    <w:rsid w:val="00346DB5"/>
    <w:rsid w:val="003477B1"/>
    <w:rsid w:val="0035466A"/>
    <w:rsid w:val="00357380"/>
    <w:rsid w:val="003602D9"/>
    <w:rsid w:val="003604CE"/>
    <w:rsid w:val="003636CA"/>
    <w:rsid w:val="00370E47"/>
    <w:rsid w:val="003742AC"/>
    <w:rsid w:val="00374ADB"/>
    <w:rsid w:val="00374BAA"/>
    <w:rsid w:val="00377CE1"/>
    <w:rsid w:val="00384744"/>
    <w:rsid w:val="00385BF0"/>
    <w:rsid w:val="00392B89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572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4FF6"/>
    <w:rsid w:val="003D5B1F"/>
    <w:rsid w:val="003E15FA"/>
    <w:rsid w:val="003E55E4"/>
    <w:rsid w:val="003E74E3"/>
    <w:rsid w:val="003F05C7"/>
    <w:rsid w:val="003F2CD4"/>
    <w:rsid w:val="003F61C9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C24"/>
    <w:rsid w:val="00421105"/>
    <w:rsid w:val="004242F4"/>
    <w:rsid w:val="0042512D"/>
    <w:rsid w:val="00427248"/>
    <w:rsid w:val="0043328D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76F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42B"/>
    <w:rsid w:val="004F2078"/>
    <w:rsid w:val="004F4DA3"/>
    <w:rsid w:val="00502905"/>
    <w:rsid w:val="00506557"/>
    <w:rsid w:val="0050677A"/>
    <w:rsid w:val="005108D8"/>
    <w:rsid w:val="005116F9"/>
    <w:rsid w:val="005153A7"/>
    <w:rsid w:val="00517522"/>
    <w:rsid w:val="005219CF"/>
    <w:rsid w:val="00533E35"/>
    <w:rsid w:val="00534B59"/>
    <w:rsid w:val="00536759"/>
    <w:rsid w:val="00537C62"/>
    <w:rsid w:val="00546970"/>
    <w:rsid w:val="00554192"/>
    <w:rsid w:val="00554E19"/>
    <w:rsid w:val="00555BC8"/>
    <w:rsid w:val="0055621D"/>
    <w:rsid w:val="0056121F"/>
    <w:rsid w:val="00564F7F"/>
    <w:rsid w:val="00572505"/>
    <w:rsid w:val="00575DA6"/>
    <w:rsid w:val="00582809"/>
    <w:rsid w:val="00585307"/>
    <w:rsid w:val="00585693"/>
    <w:rsid w:val="0058798C"/>
    <w:rsid w:val="005900FA"/>
    <w:rsid w:val="005935A4"/>
    <w:rsid w:val="005948C2"/>
    <w:rsid w:val="00595DCA"/>
    <w:rsid w:val="0059779B"/>
    <w:rsid w:val="005A209A"/>
    <w:rsid w:val="005A3FBE"/>
    <w:rsid w:val="005A5E11"/>
    <w:rsid w:val="005A662D"/>
    <w:rsid w:val="005B35D7"/>
    <w:rsid w:val="005B392A"/>
    <w:rsid w:val="005B3AA3"/>
    <w:rsid w:val="005B6F83"/>
    <w:rsid w:val="005C74FB"/>
    <w:rsid w:val="005D1602"/>
    <w:rsid w:val="005D4A05"/>
    <w:rsid w:val="005E2DF4"/>
    <w:rsid w:val="005E385F"/>
    <w:rsid w:val="005E5322"/>
    <w:rsid w:val="005E582A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83"/>
    <w:rsid w:val="00667EE7"/>
    <w:rsid w:val="00670922"/>
    <w:rsid w:val="00670BE1"/>
    <w:rsid w:val="0067218F"/>
    <w:rsid w:val="006741F2"/>
    <w:rsid w:val="00674CC3"/>
    <w:rsid w:val="00675C72"/>
    <w:rsid w:val="00676595"/>
    <w:rsid w:val="006771F9"/>
    <w:rsid w:val="006776D7"/>
    <w:rsid w:val="00681003"/>
    <w:rsid w:val="006817C9"/>
    <w:rsid w:val="006827E0"/>
    <w:rsid w:val="00683DF2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3AD1"/>
    <w:rsid w:val="006B3B6A"/>
    <w:rsid w:val="006B50CF"/>
    <w:rsid w:val="006C03B8"/>
    <w:rsid w:val="006C2D2A"/>
    <w:rsid w:val="006C5EC9"/>
    <w:rsid w:val="006C6059"/>
    <w:rsid w:val="006C7522"/>
    <w:rsid w:val="006D6F08"/>
    <w:rsid w:val="006D7589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6A40"/>
    <w:rsid w:val="00707072"/>
    <w:rsid w:val="00707D61"/>
    <w:rsid w:val="00710789"/>
    <w:rsid w:val="00712287"/>
    <w:rsid w:val="00712772"/>
    <w:rsid w:val="007148D3"/>
    <w:rsid w:val="00715B9A"/>
    <w:rsid w:val="0072343D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766"/>
    <w:rsid w:val="007748F7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973FD"/>
    <w:rsid w:val="007A1CB3"/>
    <w:rsid w:val="007A306F"/>
    <w:rsid w:val="007A43A6"/>
    <w:rsid w:val="007A58A6"/>
    <w:rsid w:val="007B3D2D"/>
    <w:rsid w:val="007B50AE"/>
    <w:rsid w:val="007B51DF"/>
    <w:rsid w:val="007B699C"/>
    <w:rsid w:val="007B7374"/>
    <w:rsid w:val="007C05DD"/>
    <w:rsid w:val="007C3D18"/>
    <w:rsid w:val="007C60BF"/>
    <w:rsid w:val="007C6A07"/>
    <w:rsid w:val="007C75A1"/>
    <w:rsid w:val="007C77A5"/>
    <w:rsid w:val="007D04E5"/>
    <w:rsid w:val="007D3B52"/>
    <w:rsid w:val="007D5901"/>
    <w:rsid w:val="007D7526"/>
    <w:rsid w:val="007E4610"/>
    <w:rsid w:val="007E4715"/>
    <w:rsid w:val="007E505B"/>
    <w:rsid w:val="007E7091"/>
    <w:rsid w:val="007F6890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C9F"/>
    <w:rsid w:val="00843A17"/>
    <w:rsid w:val="008444E8"/>
    <w:rsid w:val="00844E80"/>
    <w:rsid w:val="00846FE7"/>
    <w:rsid w:val="00847FD4"/>
    <w:rsid w:val="00856911"/>
    <w:rsid w:val="008677FD"/>
    <w:rsid w:val="008706D4"/>
    <w:rsid w:val="00870F8A"/>
    <w:rsid w:val="008719A4"/>
    <w:rsid w:val="00871D23"/>
    <w:rsid w:val="00874312"/>
    <w:rsid w:val="0087437C"/>
    <w:rsid w:val="008756CB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9A5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52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06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0E47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3DF"/>
    <w:rsid w:val="009B3AC2"/>
    <w:rsid w:val="009B4DF4"/>
    <w:rsid w:val="009B564E"/>
    <w:rsid w:val="009B7E87"/>
    <w:rsid w:val="009C01B5"/>
    <w:rsid w:val="009C2A7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790C"/>
    <w:rsid w:val="009F08F3"/>
    <w:rsid w:val="009F344F"/>
    <w:rsid w:val="009F63F8"/>
    <w:rsid w:val="00A031D8"/>
    <w:rsid w:val="00A048A8"/>
    <w:rsid w:val="00A04F49"/>
    <w:rsid w:val="00A051DD"/>
    <w:rsid w:val="00A06D2F"/>
    <w:rsid w:val="00A13E54"/>
    <w:rsid w:val="00A15745"/>
    <w:rsid w:val="00A17F63"/>
    <w:rsid w:val="00A2193B"/>
    <w:rsid w:val="00A2351A"/>
    <w:rsid w:val="00A264A9"/>
    <w:rsid w:val="00A27785"/>
    <w:rsid w:val="00A2798C"/>
    <w:rsid w:val="00A30187"/>
    <w:rsid w:val="00A3138A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BE4"/>
    <w:rsid w:val="00A761D4"/>
    <w:rsid w:val="00A77EC4"/>
    <w:rsid w:val="00A85C6C"/>
    <w:rsid w:val="00A85EF6"/>
    <w:rsid w:val="00A92879"/>
    <w:rsid w:val="00A9442A"/>
    <w:rsid w:val="00AA016F"/>
    <w:rsid w:val="00AA1ED6"/>
    <w:rsid w:val="00AA2FCC"/>
    <w:rsid w:val="00AA51D6"/>
    <w:rsid w:val="00AB0BC8"/>
    <w:rsid w:val="00AB11CA"/>
    <w:rsid w:val="00AB14D9"/>
    <w:rsid w:val="00AB4AB8"/>
    <w:rsid w:val="00AB655E"/>
    <w:rsid w:val="00AB6849"/>
    <w:rsid w:val="00AC007F"/>
    <w:rsid w:val="00AC080F"/>
    <w:rsid w:val="00AC20BC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07669"/>
    <w:rsid w:val="00B157F9"/>
    <w:rsid w:val="00B20256"/>
    <w:rsid w:val="00B20D09"/>
    <w:rsid w:val="00B20F3D"/>
    <w:rsid w:val="00B2763F"/>
    <w:rsid w:val="00B27AAC"/>
    <w:rsid w:val="00B30929"/>
    <w:rsid w:val="00B372AA"/>
    <w:rsid w:val="00B40445"/>
    <w:rsid w:val="00B41888"/>
    <w:rsid w:val="00B423C2"/>
    <w:rsid w:val="00B45A52"/>
    <w:rsid w:val="00B46175"/>
    <w:rsid w:val="00B502FC"/>
    <w:rsid w:val="00B5131F"/>
    <w:rsid w:val="00B664C7"/>
    <w:rsid w:val="00B739F6"/>
    <w:rsid w:val="00B80E0E"/>
    <w:rsid w:val="00B81A6C"/>
    <w:rsid w:val="00B85634"/>
    <w:rsid w:val="00B85DE5"/>
    <w:rsid w:val="00B90F73"/>
    <w:rsid w:val="00B927AD"/>
    <w:rsid w:val="00B93B59"/>
    <w:rsid w:val="00B9406A"/>
    <w:rsid w:val="00B97979"/>
    <w:rsid w:val="00BA1BD5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8A2"/>
    <w:rsid w:val="00BF3279"/>
    <w:rsid w:val="00BF5F91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0B5"/>
    <w:rsid w:val="00C154BB"/>
    <w:rsid w:val="00C166FB"/>
    <w:rsid w:val="00C279B5"/>
    <w:rsid w:val="00C27C45"/>
    <w:rsid w:val="00C31087"/>
    <w:rsid w:val="00C3719D"/>
    <w:rsid w:val="00C37D4A"/>
    <w:rsid w:val="00C520A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4BF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6754"/>
    <w:rsid w:val="00CB0F8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CFE"/>
    <w:rsid w:val="00CE0424"/>
    <w:rsid w:val="00CE4B02"/>
    <w:rsid w:val="00CE6079"/>
    <w:rsid w:val="00CE7561"/>
    <w:rsid w:val="00CF1354"/>
    <w:rsid w:val="00CF3B1F"/>
    <w:rsid w:val="00CF3BF6"/>
    <w:rsid w:val="00CF625B"/>
    <w:rsid w:val="00CF687E"/>
    <w:rsid w:val="00CF7C91"/>
    <w:rsid w:val="00D0349B"/>
    <w:rsid w:val="00D040BD"/>
    <w:rsid w:val="00D10249"/>
    <w:rsid w:val="00D115C3"/>
    <w:rsid w:val="00D11897"/>
    <w:rsid w:val="00D13135"/>
    <w:rsid w:val="00D13E4E"/>
    <w:rsid w:val="00D239A7"/>
    <w:rsid w:val="00D23A97"/>
    <w:rsid w:val="00D23F47"/>
    <w:rsid w:val="00D263A2"/>
    <w:rsid w:val="00D34634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BC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168"/>
    <w:rsid w:val="00DF0B6E"/>
    <w:rsid w:val="00DF15E0"/>
    <w:rsid w:val="00DF37A0"/>
    <w:rsid w:val="00E110E7"/>
    <w:rsid w:val="00E11B20"/>
    <w:rsid w:val="00E12734"/>
    <w:rsid w:val="00E17FA2"/>
    <w:rsid w:val="00E22330"/>
    <w:rsid w:val="00E22FCA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5EF"/>
    <w:rsid w:val="00E446F1"/>
    <w:rsid w:val="00E4530E"/>
    <w:rsid w:val="00E46886"/>
    <w:rsid w:val="00E478B5"/>
    <w:rsid w:val="00E47AEF"/>
    <w:rsid w:val="00E52D96"/>
    <w:rsid w:val="00E53B75"/>
    <w:rsid w:val="00E54E3B"/>
    <w:rsid w:val="00E5689D"/>
    <w:rsid w:val="00E57565"/>
    <w:rsid w:val="00E63838"/>
    <w:rsid w:val="00E64434"/>
    <w:rsid w:val="00E67C51"/>
    <w:rsid w:val="00E71FBD"/>
    <w:rsid w:val="00E72EFC"/>
    <w:rsid w:val="00E73880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5CAB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50C"/>
    <w:rsid w:val="00F2376F"/>
    <w:rsid w:val="00F243D8"/>
    <w:rsid w:val="00F27C9D"/>
    <w:rsid w:val="00F30828"/>
    <w:rsid w:val="00F313D6"/>
    <w:rsid w:val="00F40F0C"/>
    <w:rsid w:val="00F4766C"/>
    <w:rsid w:val="00F5060E"/>
    <w:rsid w:val="00F507D1"/>
    <w:rsid w:val="00F515D9"/>
    <w:rsid w:val="00F519CE"/>
    <w:rsid w:val="00F51ADA"/>
    <w:rsid w:val="00F5342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85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E3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095"/>
    <w:rsid w:val="00FE37D7"/>
    <w:rsid w:val="00FE4669"/>
    <w:rsid w:val="00FE4C7B"/>
    <w:rsid w:val="00FE7336"/>
    <w:rsid w:val="00FE787C"/>
    <w:rsid w:val="00FF2C72"/>
    <w:rsid w:val="00FF45A5"/>
    <w:rsid w:val="00FF546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E4CC59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0267E7"/>
    <w:rPr>
      <w:rFonts w:ascii="Times New Roman" w:hAnsi="Times New Roman"/>
      <w:b/>
      <w:bCs/>
      <w:lang w:val="en-GB" w:eastAsia="zh-CN"/>
    </w:rPr>
  </w:style>
  <w:style w:type="character" w:customStyle="1" w:styleId="ReferenceChar">
    <w:name w:val="Reference Char"/>
    <w:link w:val="Reference"/>
    <w:rsid w:val="00A2798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33E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1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27405-82E3-4A1F-A8A1-35B96006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559</TotalTime>
  <Pages>5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108</cp:revision>
  <cp:lastPrinted>2008-01-31T15:09:00Z</cp:lastPrinted>
  <dcterms:created xsi:type="dcterms:W3CDTF">2017-03-20T04:49:00Z</dcterms:created>
  <dcterms:modified xsi:type="dcterms:W3CDTF">2017-03-25T05:26:00Z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